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BC2AA5">
      <w:pPr>
        <w:snapToGrid w:val="0"/>
        <w:spacing w:line="240" w:lineRule="auto"/>
        <w:ind w:firstLine="0" w:firstLineChars="0"/>
        <w:rPr>
          <w:rFonts w:hint="default" w:ascii="宋体" w:hAnsi="宋体" w:eastAsia="宋体" w:cs="Times New Roman"/>
          <w:b/>
          <w:kern w:val="0"/>
          <w:sz w:val="30"/>
          <w:szCs w:val="30"/>
          <w:lang w:val="en-US" w:eastAsia="zh-CN"/>
        </w:rPr>
      </w:pPr>
      <w:r>
        <w:rPr>
          <w:rFonts w:hint="eastAsia" w:ascii="宋体" w:hAnsi="宋体" w:eastAsia="宋体" w:cs="Times New Roman"/>
          <w:b/>
          <w:kern w:val="0"/>
          <w:sz w:val="30"/>
          <w:szCs w:val="30"/>
          <w:lang w:val="en-US" w:eastAsia="zh-CN"/>
        </w:rPr>
        <w:t>附件：5</w:t>
      </w:r>
    </w:p>
    <w:p w14:paraId="297F0E29">
      <w:pPr>
        <w:pStyle w:val="3"/>
        <w:bidi w:val="0"/>
        <w:jc w:val="center"/>
        <w:rPr>
          <w:rFonts w:hint="eastAsia" w:ascii="黑体" w:hAnsi="黑体" w:eastAsia="黑体" w:cs="仿宋_GB2312"/>
          <w:b w:val="0"/>
          <w:bCs/>
          <w:kern w:val="0"/>
          <w:sz w:val="32"/>
          <w:szCs w:val="32"/>
          <w:lang w:val="en-US" w:eastAsia="zh-CN" w:bidi="ar-SA"/>
        </w:rPr>
      </w:pPr>
      <w:r>
        <w:rPr>
          <w:rFonts w:hint="eastAsia" w:ascii="黑体" w:hAnsi="黑体" w:eastAsia="黑体" w:cs="仿宋_GB2312"/>
          <w:b w:val="0"/>
          <w:bCs/>
          <w:kern w:val="0"/>
          <w:sz w:val="32"/>
          <w:szCs w:val="32"/>
          <w:lang w:val="en-US" w:eastAsia="zh-CN" w:bidi="ar-SA"/>
        </w:rPr>
        <w:t>智能柜台(STM) XC技术</w:t>
      </w:r>
      <w:r>
        <w:rPr>
          <w:rFonts w:hint="eastAsia" w:ascii="黑体" w:hAnsi="黑体" w:eastAsia="黑体" w:cs="仿宋_GB2312"/>
          <w:b w:val="0"/>
          <w:bCs/>
          <w:kern w:val="0"/>
          <w:sz w:val="32"/>
          <w:szCs w:val="32"/>
          <w:lang w:val="en-US" w:eastAsia="zh-CN" w:bidi="ar-SA"/>
        </w:rPr>
        <w:t>规格</w:t>
      </w:r>
      <w:r>
        <w:rPr>
          <w:rFonts w:hint="eastAsia" w:ascii="黑体" w:hAnsi="黑体" w:eastAsia="黑体" w:cs="仿宋_GB2312"/>
          <w:b w:val="0"/>
          <w:bCs/>
          <w:kern w:val="0"/>
          <w:sz w:val="32"/>
          <w:szCs w:val="32"/>
          <w:lang w:val="en-US" w:eastAsia="zh-CN" w:bidi="ar-SA"/>
        </w:rPr>
        <w:t>参数</w:t>
      </w:r>
    </w:p>
    <w:tbl>
      <w:tblPr>
        <w:tblStyle w:val="6"/>
        <w:tblW w:w="9801" w:type="dxa"/>
        <w:jc w:val="center"/>
        <w:tblLayout w:type="fixed"/>
        <w:tblCellMar>
          <w:top w:w="0" w:type="dxa"/>
          <w:left w:w="108" w:type="dxa"/>
          <w:bottom w:w="0" w:type="dxa"/>
          <w:right w:w="108" w:type="dxa"/>
        </w:tblCellMar>
      </w:tblPr>
      <w:tblGrid>
        <w:gridCol w:w="793"/>
        <w:gridCol w:w="833"/>
        <w:gridCol w:w="5655"/>
        <w:gridCol w:w="1260"/>
        <w:gridCol w:w="1260"/>
      </w:tblGrid>
      <w:tr w14:paraId="75115C44">
        <w:tblPrEx>
          <w:tblCellMar>
            <w:top w:w="0" w:type="dxa"/>
            <w:left w:w="108" w:type="dxa"/>
            <w:bottom w:w="0" w:type="dxa"/>
            <w:right w:w="108" w:type="dxa"/>
          </w:tblCellMar>
        </w:tblPrEx>
        <w:trPr>
          <w:trHeight w:val="284" w:hRule="atLeast"/>
          <w:jc w:val="center"/>
        </w:trPr>
        <w:tc>
          <w:tcPr>
            <w:tcW w:w="793" w:type="dxa"/>
            <w:tcBorders>
              <w:top w:val="single" w:color="auto" w:sz="4" w:space="0"/>
              <w:left w:val="single" w:color="auto" w:sz="4" w:space="0"/>
              <w:bottom w:val="single" w:color="auto" w:sz="4" w:space="0"/>
              <w:right w:val="single" w:color="auto" w:sz="4" w:space="0"/>
            </w:tcBorders>
            <w:shd w:val="clear" w:color="auto" w:fill="auto"/>
            <w:vAlign w:val="center"/>
          </w:tcPr>
          <w:p w14:paraId="5F6B2885">
            <w:pPr>
              <w:spacing w:after="97" w:line="240" w:lineRule="exact"/>
              <w:ind w:firstLine="0" w:firstLineChars="0"/>
              <w:jc w:val="left"/>
              <w:rPr>
                <w:rFonts w:hint="eastAsia" w:ascii="宋体" w:hAnsi="宋体" w:eastAsia="宋体" w:cs="宋体"/>
                <w:b/>
                <w:color w:val="000000"/>
                <w:sz w:val="21"/>
                <w:szCs w:val="21"/>
              </w:rPr>
            </w:pPr>
            <w:r>
              <w:rPr>
                <w:rFonts w:hint="eastAsia" w:ascii="宋体" w:hAnsi="宋体" w:eastAsia="宋体" w:cs="宋体"/>
                <w:b/>
                <w:color w:val="000000"/>
                <w:sz w:val="21"/>
                <w:szCs w:val="21"/>
              </w:rPr>
              <w:t>设备类型</w:t>
            </w:r>
          </w:p>
        </w:tc>
        <w:tc>
          <w:tcPr>
            <w:tcW w:w="833" w:type="dxa"/>
            <w:tcBorders>
              <w:top w:val="single" w:color="auto" w:sz="4" w:space="0"/>
              <w:left w:val="nil"/>
              <w:bottom w:val="single" w:color="auto" w:sz="4" w:space="0"/>
              <w:right w:val="single" w:color="auto" w:sz="4" w:space="0"/>
            </w:tcBorders>
            <w:shd w:val="clear" w:color="auto" w:fill="auto"/>
            <w:vAlign w:val="center"/>
          </w:tcPr>
          <w:p w14:paraId="25C83CD3">
            <w:pPr>
              <w:spacing w:after="97" w:line="240" w:lineRule="exact"/>
              <w:ind w:firstLine="0" w:firstLineChars="0"/>
              <w:rPr>
                <w:rFonts w:hint="eastAsia" w:ascii="宋体" w:hAnsi="宋体" w:eastAsia="宋体" w:cs="宋体"/>
                <w:b/>
                <w:color w:val="000000"/>
                <w:sz w:val="21"/>
                <w:szCs w:val="21"/>
              </w:rPr>
            </w:pPr>
            <w:r>
              <w:rPr>
                <w:rFonts w:hint="eastAsia" w:ascii="宋体" w:hAnsi="宋体" w:eastAsia="宋体" w:cs="宋体"/>
                <w:b/>
                <w:color w:val="000000"/>
                <w:sz w:val="21"/>
                <w:szCs w:val="21"/>
              </w:rPr>
              <w:t>模块</w:t>
            </w:r>
          </w:p>
        </w:tc>
        <w:tc>
          <w:tcPr>
            <w:tcW w:w="5655" w:type="dxa"/>
            <w:tcBorders>
              <w:top w:val="single" w:color="auto" w:sz="4" w:space="0"/>
              <w:left w:val="nil"/>
              <w:bottom w:val="single" w:color="auto" w:sz="4" w:space="0"/>
              <w:right w:val="single" w:color="auto" w:sz="4" w:space="0"/>
            </w:tcBorders>
            <w:shd w:val="clear" w:color="auto" w:fill="auto"/>
            <w:vAlign w:val="center"/>
          </w:tcPr>
          <w:p w14:paraId="75A35C31">
            <w:pPr>
              <w:spacing w:after="97" w:line="240" w:lineRule="exact"/>
              <w:ind w:firstLine="482"/>
              <w:jc w:val="center"/>
              <w:rPr>
                <w:rFonts w:hint="eastAsia" w:ascii="宋体" w:hAnsi="宋体" w:eastAsia="宋体" w:cs="宋体"/>
                <w:b/>
                <w:color w:val="000000"/>
                <w:sz w:val="21"/>
                <w:szCs w:val="21"/>
              </w:rPr>
            </w:pPr>
            <w:r>
              <w:rPr>
                <w:rFonts w:hint="eastAsia" w:ascii="宋体" w:hAnsi="宋体" w:eastAsia="宋体" w:cs="宋体"/>
                <w:b/>
                <w:color w:val="000000"/>
                <w:sz w:val="21"/>
                <w:szCs w:val="21"/>
              </w:rPr>
              <w:t>设备技术要求</w:t>
            </w:r>
          </w:p>
        </w:tc>
        <w:tc>
          <w:tcPr>
            <w:tcW w:w="1260" w:type="dxa"/>
            <w:tcBorders>
              <w:top w:val="single" w:color="auto" w:sz="4" w:space="0"/>
              <w:left w:val="nil"/>
              <w:bottom w:val="single" w:color="auto" w:sz="4" w:space="0"/>
              <w:right w:val="single" w:color="auto" w:sz="4" w:space="0"/>
            </w:tcBorders>
            <w:shd w:val="clear" w:color="auto" w:fill="auto"/>
            <w:vAlign w:val="center"/>
          </w:tcPr>
          <w:p w14:paraId="0DDBB07E">
            <w:pPr>
              <w:spacing w:after="97" w:line="240" w:lineRule="exact"/>
              <w:ind w:firstLine="0" w:firstLineChars="0"/>
              <w:rPr>
                <w:rFonts w:hint="eastAsia" w:ascii="宋体" w:hAnsi="宋体" w:eastAsia="宋体" w:cs="宋体"/>
                <w:b/>
                <w:color w:val="000000"/>
                <w:sz w:val="21"/>
                <w:szCs w:val="21"/>
              </w:rPr>
            </w:pPr>
            <w:r>
              <w:rPr>
                <w:rFonts w:hint="eastAsia" w:ascii="宋体" w:hAnsi="宋体" w:eastAsia="宋体" w:cs="宋体"/>
                <w:b/>
                <w:color w:val="000000"/>
                <w:kern w:val="0"/>
                <w:sz w:val="21"/>
                <w:szCs w:val="21"/>
              </w:rPr>
              <w:t>工艺要求</w:t>
            </w:r>
          </w:p>
        </w:tc>
        <w:tc>
          <w:tcPr>
            <w:tcW w:w="1260" w:type="dxa"/>
            <w:tcBorders>
              <w:top w:val="single" w:color="auto" w:sz="4" w:space="0"/>
              <w:left w:val="nil"/>
              <w:bottom w:val="single" w:color="auto" w:sz="4" w:space="0"/>
              <w:right w:val="single" w:color="auto" w:sz="4" w:space="0"/>
            </w:tcBorders>
            <w:shd w:val="clear" w:color="auto" w:fill="auto"/>
            <w:vAlign w:val="center"/>
          </w:tcPr>
          <w:p w14:paraId="2EEBC2F2">
            <w:pPr>
              <w:spacing w:after="97" w:line="240" w:lineRule="exact"/>
              <w:ind w:firstLine="0" w:firstLineChars="0"/>
              <w:jc w:val="center"/>
              <w:rPr>
                <w:rFonts w:hint="eastAsia" w:ascii="宋体" w:hAnsi="宋体" w:eastAsia="宋体" w:cs="宋体"/>
                <w:b/>
                <w:color w:val="000000"/>
                <w:kern w:val="0"/>
                <w:sz w:val="21"/>
                <w:szCs w:val="21"/>
                <w:lang w:val="en-US" w:eastAsia="zh-CN"/>
              </w:rPr>
            </w:pPr>
            <w:r>
              <w:rPr>
                <w:rFonts w:hint="eastAsia" w:ascii="宋体" w:hAnsi="宋体" w:eastAsia="宋体" w:cs="宋体"/>
                <w:b/>
                <w:color w:val="000000"/>
                <w:kern w:val="0"/>
                <w:sz w:val="21"/>
                <w:szCs w:val="21"/>
                <w:lang w:val="en-US" w:eastAsia="zh-CN"/>
              </w:rPr>
              <w:t>厂商意见</w:t>
            </w:r>
          </w:p>
        </w:tc>
      </w:tr>
      <w:tr w14:paraId="73386E48">
        <w:tblPrEx>
          <w:tblCellMar>
            <w:top w:w="0" w:type="dxa"/>
            <w:left w:w="108" w:type="dxa"/>
            <w:bottom w:w="0" w:type="dxa"/>
            <w:right w:w="108" w:type="dxa"/>
          </w:tblCellMar>
        </w:tblPrEx>
        <w:trPr>
          <w:trHeight w:val="284" w:hRule="atLeast"/>
          <w:jc w:val="center"/>
        </w:trPr>
        <w:tc>
          <w:tcPr>
            <w:tcW w:w="793" w:type="dxa"/>
            <w:vMerge w:val="restart"/>
            <w:tcBorders>
              <w:top w:val="nil"/>
              <w:left w:val="single" w:color="auto" w:sz="4" w:space="0"/>
              <w:bottom w:val="single" w:color="auto" w:sz="4" w:space="0"/>
              <w:right w:val="single" w:color="auto" w:sz="4" w:space="0"/>
            </w:tcBorders>
            <w:vAlign w:val="center"/>
          </w:tcPr>
          <w:p w14:paraId="32FA6A23">
            <w:pPr>
              <w:spacing w:after="97" w:line="240" w:lineRule="exact"/>
              <w:ind w:left="0" w:leftChars="0" w:firstLine="0" w:firstLineChars="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智能柜台STM</w:t>
            </w:r>
          </w:p>
        </w:tc>
        <w:tc>
          <w:tcPr>
            <w:tcW w:w="833" w:type="dxa"/>
            <w:vMerge w:val="restart"/>
            <w:tcBorders>
              <w:top w:val="nil"/>
              <w:left w:val="single" w:color="auto" w:sz="4" w:space="0"/>
              <w:bottom w:val="single" w:color="auto" w:sz="4" w:space="0"/>
              <w:right w:val="single" w:color="auto" w:sz="4" w:space="0"/>
            </w:tcBorders>
            <w:vAlign w:val="center"/>
          </w:tcPr>
          <w:p w14:paraId="0C511327">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主控模块</w:t>
            </w:r>
          </w:p>
        </w:tc>
        <w:tc>
          <w:tcPr>
            <w:tcW w:w="5655" w:type="dxa"/>
            <w:tcBorders>
              <w:top w:val="nil"/>
              <w:left w:val="nil"/>
              <w:bottom w:val="single" w:color="auto" w:sz="4" w:space="0"/>
              <w:right w:val="single" w:color="auto" w:sz="4" w:space="0"/>
            </w:tcBorders>
            <w:vAlign w:val="center"/>
          </w:tcPr>
          <w:p w14:paraId="30655F57">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1.主机支持24小时连续工作，稳定性强，散热性能好；</w:t>
            </w:r>
          </w:p>
        </w:tc>
        <w:tc>
          <w:tcPr>
            <w:tcW w:w="1260" w:type="dxa"/>
            <w:vMerge w:val="restart"/>
            <w:tcBorders>
              <w:top w:val="single" w:color="auto" w:sz="4" w:space="0"/>
              <w:left w:val="nil"/>
              <w:right w:val="single" w:color="auto" w:sz="4" w:space="0"/>
            </w:tcBorders>
            <w:vAlign w:val="center"/>
          </w:tcPr>
          <w:p w14:paraId="2D0BC306">
            <w:pPr>
              <w:spacing w:after="97" w:line="240" w:lineRule="exact"/>
              <w:ind w:firstLine="420" w:firstLineChars="0"/>
              <w:jc w:val="left"/>
              <w:rPr>
                <w:rFonts w:hint="eastAsia" w:ascii="宋体" w:hAnsi="宋体" w:eastAsia="宋体" w:cs="宋体"/>
                <w:bCs/>
                <w:color w:val="000000"/>
                <w:sz w:val="21"/>
                <w:szCs w:val="21"/>
              </w:rPr>
            </w:pPr>
            <w:r>
              <w:rPr>
                <w:rFonts w:hint="eastAsia" w:ascii="宋体" w:hAnsi="宋体" w:eastAsia="宋体" w:cs="宋体"/>
                <w:bCs/>
                <w:color w:val="000000"/>
                <w:kern w:val="0"/>
                <w:sz w:val="21"/>
                <w:szCs w:val="21"/>
              </w:rPr>
              <w:t>1、基础标高、位置和尺寸，必须符合设计要求，误差不大于2cm；2、存折补登、凭证打印等模块开口范围与设计图误差不大于2cm；3、印刷字体、图像清晰，无重影、偏位等情况。整体样式符合</w:t>
            </w:r>
            <w:r>
              <w:rPr>
                <w:rFonts w:hint="eastAsia" w:ascii="宋体" w:hAnsi="宋体" w:eastAsia="宋体" w:cs="宋体"/>
                <w:bCs/>
                <w:color w:val="000000"/>
                <w:kern w:val="0"/>
                <w:sz w:val="21"/>
                <w:szCs w:val="21"/>
                <w:lang w:eastAsia="zh-CN"/>
              </w:rPr>
              <w:t>我行</w:t>
            </w:r>
            <w:r>
              <w:rPr>
                <w:rFonts w:hint="eastAsia" w:ascii="宋体" w:hAnsi="宋体" w:eastAsia="宋体" w:cs="宋体"/>
                <w:bCs/>
                <w:color w:val="000000"/>
                <w:kern w:val="0"/>
                <w:sz w:val="21"/>
                <w:szCs w:val="21"/>
              </w:rPr>
              <w:t>LOG设计印刷要求；4、设备表面，印刷字体、图像无明显色差；5、设备表面无毛刺、掉漆、气泡、流痕、刮痕等现象；6、漆面厚度&gt;=0.1mm;7、设备内有明显模块标识及连接图；8、结构稳固、外表圆润，系统内部布线严密规整；9、箱门均采用安全锁，内部模块均固定安装。模块维护导轨静音，滑动无异响，滑轨可锁死；10、具有优秀的扇热、防水性能；11、每一个需要与客户交互的设备模块支持通过LED指示灯方式进行操作指引，灯光绿色柔和；12、所有设备机柜均为</w:t>
            </w:r>
            <w:r>
              <w:rPr>
                <w:rFonts w:hint="eastAsia" w:ascii="宋体" w:hAnsi="宋体" w:eastAsia="宋体" w:cs="宋体"/>
                <w:bCs/>
                <w:color w:val="000000"/>
                <w:kern w:val="0"/>
                <w:sz w:val="21"/>
                <w:szCs w:val="21"/>
                <w:lang w:eastAsia="zh-CN"/>
              </w:rPr>
              <w:t>我行</w:t>
            </w:r>
            <w:r>
              <w:rPr>
                <w:rFonts w:hint="eastAsia" w:ascii="宋体" w:hAnsi="宋体" w:eastAsia="宋体" w:cs="宋体"/>
                <w:bCs/>
                <w:color w:val="000000"/>
                <w:kern w:val="0"/>
                <w:sz w:val="21"/>
                <w:szCs w:val="21"/>
              </w:rPr>
              <w:t>定制机柜。</w:t>
            </w:r>
          </w:p>
        </w:tc>
        <w:tc>
          <w:tcPr>
            <w:tcW w:w="1260" w:type="dxa"/>
            <w:tcBorders>
              <w:top w:val="single" w:color="auto" w:sz="4" w:space="0"/>
              <w:left w:val="single" w:color="auto" w:sz="4" w:space="0"/>
              <w:bottom w:val="single" w:color="auto" w:sz="4" w:space="0"/>
              <w:right w:val="single" w:color="auto" w:sz="4" w:space="0"/>
            </w:tcBorders>
            <w:vAlign w:val="center"/>
          </w:tcPr>
          <w:p w14:paraId="5536CEFC">
            <w:pPr>
              <w:spacing w:after="97" w:line="240" w:lineRule="exact"/>
              <w:ind w:firstLine="420" w:firstLineChars="0"/>
              <w:jc w:val="left"/>
              <w:rPr>
                <w:rFonts w:hint="eastAsia" w:ascii="宋体" w:hAnsi="宋体" w:eastAsia="宋体" w:cs="宋体"/>
                <w:bCs/>
                <w:color w:val="000000"/>
                <w:kern w:val="0"/>
                <w:sz w:val="21"/>
                <w:szCs w:val="21"/>
              </w:rPr>
            </w:pPr>
          </w:p>
        </w:tc>
      </w:tr>
      <w:tr w14:paraId="2C2CB289">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3569EF3E">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1FCDD3E2">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D733DFC">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2.CPU:ARM</w:t>
            </w:r>
            <w:r>
              <w:rPr>
                <w:rFonts w:hint="eastAsia" w:ascii="宋体" w:hAnsi="宋体" w:eastAsia="宋体" w:cs="宋体"/>
                <w:b w:val="0"/>
                <w:bCs/>
                <w:i w:val="0"/>
                <w:iCs w:val="0"/>
                <w:color w:val="000000"/>
                <w:sz w:val="21"/>
                <w:szCs w:val="21"/>
                <w:lang w:val="en-US" w:eastAsia="zh-CN"/>
              </w:rPr>
              <w:t>架构</w:t>
            </w:r>
            <w:r>
              <w:rPr>
                <w:rFonts w:hint="eastAsia" w:ascii="宋体" w:hAnsi="宋体" w:eastAsia="宋体" w:cs="宋体"/>
                <w:b w:val="0"/>
                <w:bCs/>
                <w:i w:val="0"/>
                <w:iCs w:val="0"/>
                <w:color w:val="000000"/>
                <w:sz w:val="21"/>
                <w:szCs w:val="21"/>
                <w:lang w:eastAsia="zh-CN"/>
              </w:rPr>
              <w:t>，</w:t>
            </w:r>
            <w:r>
              <w:rPr>
                <w:rFonts w:hint="eastAsia" w:ascii="宋体" w:hAnsi="宋体" w:eastAsia="宋体" w:cs="宋体"/>
                <w:b w:val="0"/>
                <w:bCs/>
                <w:i w:val="0"/>
                <w:iCs w:val="0"/>
                <w:color w:val="000000"/>
                <w:sz w:val="21"/>
                <w:szCs w:val="21"/>
              </w:rPr>
              <w:t>8核</w:t>
            </w:r>
            <w:r>
              <w:rPr>
                <w:rFonts w:hint="eastAsia" w:ascii="宋体" w:hAnsi="宋体" w:eastAsia="宋体" w:cs="宋体"/>
                <w:b w:val="0"/>
                <w:bCs/>
                <w:i w:val="0"/>
                <w:iCs w:val="0"/>
                <w:color w:val="000000"/>
                <w:sz w:val="21"/>
                <w:szCs w:val="21"/>
                <w:lang w:eastAsia="zh-CN"/>
              </w:rPr>
              <w:t>，</w:t>
            </w:r>
            <w:r>
              <w:rPr>
                <w:rFonts w:hint="eastAsia" w:ascii="宋体" w:hAnsi="宋体" w:eastAsia="宋体" w:cs="宋体"/>
                <w:b w:val="0"/>
                <w:bCs/>
                <w:i w:val="0"/>
                <w:iCs w:val="0"/>
                <w:color w:val="000000"/>
                <w:sz w:val="21"/>
                <w:szCs w:val="21"/>
              </w:rPr>
              <w:t>主频2.3GHZ（同等及以上处理能力CPU）；</w:t>
            </w:r>
          </w:p>
          <w:p w14:paraId="5BD14CB5">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lang w:eastAsia="zh-CN"/>
              </w:rPr>
              <w:t>须</w:t>
            </w:r>
            <w:r>
              <w:rPr>
                <w:rFonts w:hint="eastAsia" w:ascii="宋体" w:hAnsi="宋体" w:eastAsia="宋体" w:cs="宋体"/>
                <w:b w:val="0"/>
                <w:bCs/>
                <w:i w:val="0"/>
                <w:iCs w:val="0"/>
                <w:color w:val="000000"/>
                <w:sz w:val="21"/>
                <w:szCs w:val="21"/>
              </w:rPr>
              <w:t>承诺工控主机符合信息技术创新规划；</w:t>
            </w:r>
          </w:p>
        </w:tc>
        <w:tc>
          <w:tcPr>
            <w:tcW w:w="1260" w:type="dxa"/>
            <w:vMerge w:val="continue"/>
            <w:tcBorders>
              <w:left w:val="nil"/>
              <w:right w:val="single" w:color="auto" w:sz="4" w:space="0"/>
            </w:tcBorders>
            <w:vAlign w:val="center"/>
          </w:tcPr>
          <w:p w14:paraId="58ADC62F">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AD5C724">
            <w:pPr>
              <w:spacing w:after="97" w:line="240" w:lineRule="exact"/>
              <w:ind w:firstLine="420"/>
              <w:rPr>
                <w:rFonts w:hint="eastAsia" w:ascii="宋体" w:hAnsi="宋体" w:eastAsia="宋体" w:cs="宋体"/>
                <w:bCs/>
                <w:color w:val="000000"/>
                <w:sz w:val="21"/>
                <w:szCs w:val="21"/>
              </w:rPr>
            </w:pPr>
          </w:p>
        </w:tc>
      </w:tr>
      <w:tr w14:paraId="15581C6B">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2FF1452">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5A597ED8">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BD90DAE">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3.内存：DDR4</w:t>
            </w:r>
            <w:r>
              <w:rPr>
                <w:rFonts w:hint="eastAsia" w:ascii="宋体" w:hAnsi="宋体" w:eastAsia="宋体" w:cs="宋体"/>
                <w:b w:val="0"/>
                <w:bCs/>
                <w:i w:val="0"/>
                <w:iCs w:val="0"/>
                <w:color w:val="000000"/>
                <w:sz w:val="21"/>
                <w:szCs w:val="21"/>
                <w:lang w:val="en-US" w:eastAsia="zh-CN"/>
              </w:rPr>
              <w:t xml:space="preserve"> </w:t>
            </w:r>
            <w:r>
              <w:rPr>
                <w:rFonts w:hint="eastAsia" w:ascii="宋体" w:hAnsi="宋体" w:eastAsia="宋体" w:cs="宋体"/>
                <w:b w:val="0"/>
                <w:bCs/>
                <w:i w:val="0"/>
                <w:iCs w:val="0"/>
                <w:color w:val="000000"/>
                <w:sz w:val="21"/>
                <w:szCs w:val="21"/>
              </w:rPr>
              <w:t>8GB</w:t>
            </w:r>
            <w:r>
              <w:rPr>
                <w:rFonts w:hint="eastAsia" w:ascii="宋体" w:hAnsi="宋体" w:eastAsia="宋体" w:cs="宋体"/>
                <w:b w:val="0"/>
                <w:bCs/>
                <w:i w:val="0"/>
                <w:iCs w:val="0"/>
                <w:color w:val="000000"/>
                <w:sz w:val="21"/>
                <w:szCs w:val="21"/>
                <w:lang w:eastAsia="zh-CN"/>
              </w:rPr>
              <w:t>及</w:t>
            </w:r>
            <w:r>
              <w:rPr>
                <w:rFonts w:hint="eastAsia" w:ascii="宋体" w:hAnsi="宋体" w:eastAsia="宋体" w:cs="宋体"/>
                <w:b w:val="0"/>
                <w:bCs/>
                <w:i w:val="0"/>
                <w:iCs w:val="0"/>
                <w:color w:val="000000"/>
                <w:sz w:val="21"/>
                <w:szCs w:val="21"/>
              </w:rPr>
              <w:t>以上；</w:t>
            </w:r>
          </w:p>
        </w:tc>
        <w:tc>
          <w:tcPr>
            <w:tcW w:w="1260" w:type="dxa"/>
            <w:vMerge w:val="continue"/>
            <w:tcBorders>
              <w:left w:val="nil"/>
              <w:right w:val="single" w:color="auto" w:sz="4" w:space="0"/>
            </w:tcBorders>
            <w:vAlign w:val="center"/>
          </w:tcPr>
          <w:p w14:paraId="05A432A0">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4D5BC07">
            <w:pPr>
              <w:spacing w:after="97" w:line="240" w:lineRule="exact"/>
              <w:ind w:firstLine="420"/>
              <w:rPr>
                <w:rFonts w:hint="eastAsia" w:ascii="宋体" w:hAnsi="宋体" w:eastAsia="宋体" w:cs="宋体"/>
                <w:bCs/>
                <w:color w:val="000000"/>
                <w:sz w:val="21"/>
                <w:szCs w:val="21"/>
              </w:rPr>
            </w:pPr>
          </w:p>
        </w:tc>
      </w:tr>
      <w:tr w14:paraId="214B46AE">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4EA23BA">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3D7FBC8F">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7C0DB8A4">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4.硬盘：含系统盘及日志存储盘，系统盘采用SSD硬盘，不低于200GB，读写速度不低于</w:t>
            </w:r>
            <w:r>
              <w:rPr>
                <w:rFonts w:hint="eastAsia" w:ascii="宋体" w:hAnsi="宋体" w:eastAsia="宋体" w:cs="宋体"/>
                <w:b w:val="0"/>
                <w:bCs/>
                <w:i w:val="0"/>
                <w:iCs w:val="0"/>
                <w:color w:val="000000"/>
                <w:sz w:val="21"/>
                <w:szCs w:val="21"/>
                <w:lang w:val="en-US" w:eastAsia="zh-CN"/>
              </w:rPr>
              <w:t>4</w:t>
            </w:r>
            <w:r>
              <w:rPr>
                <w:rFonts w:hint="eastAsia" w:ascii="宋体" w:hAnsi="宋体" w:eastAsia="宋体" w:cs="宋体"/>
                <w:b w:val="0"/>
                <w:bCs/>
                <w:i w:val="0"/>
                <w:iCs w:val="0"/>
                <w:color w:val="000000"/>
                <w:sz w:val="21"/>
                <w:szCs w:val="21"/>
              </w:rPr>
              <w:t>00MB/S，日志存储盘采用1T 7200转机械硬盘。</w:t>
            </w:r>
          </w:p>
        </w:tc>
        <w:tc>
          <w:tcPr>
            <w:tcW w:w="1260" w:type="dxa"/>
            <w:vMerge w:val="continue"/>
            <w:tcBorders>
              <w:left w:val="nil"/>
              <w:right w:val="single" w:color="auto" w:sz="4" w:space="0"/>
            </w:tcBorders>
            <w:vAlign w:val="center"/>
          </w:tcPr>
          <w:p w14:paraId="049EC72B">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7367E41D">
            <w:pPr>
              <w:spacing w:after="97" w:line="240" w:lineRule="exact"/>
              <w:ind w:firstLine="420"/>
              <w:rPr>
                <w:rFonts w:hint="eastAsia" w:ascii="宋体" w:hAnsi="宋体" w:eastAsia="宋体" w:cs="宋体"/>
                <w:bCs/>
                <w:color w:val="000000"/>
                <w:sz w:val="21"/>
                <w:szCs w:val="21"/>
              </w:rPr>
            </w:pPr>
          </w:p>
        </w:tc>
      </w:tr>
      <w:tr w14:paraId="38364126">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2A4B5F07">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1C274282">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1D07E257">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5.显示接口：VGA显示接口，可加装独立显卡；</w:t>
            </w:r>
          </w:p>
        </w:tc>
        <w:tc>
          <w:tcPr>
            <w:tcW w:w="1260" w:type="dxa"/>
            <w:vMerge w:val="continue"/>
            <w:tcBorders>
              <w:left w:val="nil"/>
              <w:right w:val="single" w:color="auto" w:sz="4" w:space="0"/>
            </w:tcBorders>
            <w:vAlign w:val="center"/>
          </w:tcPr>
          <w:p w14:paraId="4DD401F4">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45D1107">
            <w:pPr>
              <w:spacing w:after="97" w:line="240" w:lineRule="exact"/>
              <w:ind w:firstLine="420"/>
              <w:rPr>
                <w:rFonts w:hint="eastAsia" w:ascii="宋体" w:hAnsi="宋体" w:eastAsia="宋体" w:cs="宋体"/>
                <w:bCs/>
                <w:color w:val="000000"/>
                <w:sz w:val="21"/>
                <w:szCs w:val="21"/>
              </w:rPr>
            </w:pPr>
          </w:p>
        </w:tc>
      </w:tr>
      <w:tr w14:paraId="399745C4">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shd w:val="clear" w:color="auto" w:fill="auto"/>
            <w:vAlign w:val="center"/>
          </w:tcPr>
          <w:p w14:paraId="702CC90D">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shd w:val="clear" w:color="auto" w:fill="auto"/>
            <w:vAlign w:val="center"/>
          </w:tcPr>
          <w:p w14:paraId="6D77B3CB">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shd w:val="clear" w:color="000000" w:fill="FFFFFF"/>
            <w:vAlign w:val="center"/>
          </w:tcPr>
          <w:p w14:paraId="25AE63A4">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 xml:space="preserve">6.串口：≥6个； </w:t>
            </w:r>
          </w:p>
        </w:tc>
        <w:tc>
          <w:tcPr>
            <w:tcW w:w="1260" w:type="dxa"/>
            <w:vMerge w:val="continue"/>
            <w:tcBorders>
              <w:left w:val="nil"/>
              <w:right w:val="single" w:color="auto" w:sz="4" w:space="0"/>
            </w:tcBorders>
            <w:vAlign w:val="center"/>
          </w:tcPr>
          <w:p w14:paraId="69F79CD3">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F15B75C">
            <w:pPr>
              <w:spacing w:after="97" w:line="240" w:lineRule="exact"/>
              <w:ind w:firstLine="420"/>
              <w:rPr>
                <w:rFonts w:hint="eastAsia" w:ascii="宋体" w:hAnsi="宋体" w:eastAsia="宋体" w:cs="宋体"/>
                <w:bCs/>
                <w:color w:val="000000"/>
                <w:sz w:val="21"/>
                <w:szCs w:val="21"/>
              </w:rPr>
            </w:pPr>
          </w:p>
        </w:tc>
      </w:tr>
      <w:tr w14:paraId="4F116333">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509F8E3">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5FAB12D8">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70A61E6F">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7.网卡：2个（10/100/1000M自适应），支持TCP/IP，支持IPV6；</w:t>
            </w:r>
          </w:p>
        </w:tc>
        <w:tc>
          <w:tcPr>
            <w:tcW w:w="1260" w:type="dxa"/>
            <w:vMerge w:val="continue"/>
            <w:tcBorders>
              <w:left w:val="nil"/>
              <w:right w:val="single" w:color="auto" w:sz="4" w:space="0"/>
            </w:tcBorders>
            <w:vAlign w:val="center"/>
          </w:tcPr>
          <w:p w14:paraId="77FE36CE">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5AFDD32">
            <w:pPr>
              <w:spacing w:after="97" w:line="240" w:lineRule="exact"/>
              <w:ind w:firstLine="420"/>
              <w:rPr>
                <w:rFonts w:hint="eastAsia" w:ascii="宋体" w:hAnsi="宋体" w:eastAsia="宋体" w:cs="宋体"/>
                <w:bCs/>
                <w:color w:val="000000"/>
                <w:sz w:val="21"/>
                <w:szCs w:val="21"/>
              </w:rPr>
            </w:pPr>
          </w:p>
        </w:tc>
      </w:tr>
      <w:tr w14:paraId="262CE960">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5143EFE3">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0CE17943">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4677068">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8.USB口：SB2.0≥8个；USB3.0≥2个，采用蓝色标识；设备正面面板USB口可软件控制通断电；</w:t>
            </w:r>
          </w:p>
        </w:tc>
        <w:tc>
          <w:tcPr>
            <w:tcW w:w="1260" w:type="dxa"/>
            <w:vMerge w:val="continue"/>
            <w:tcBorders>
              <w:left w:val="nil"/>
              <w:right w:val="single" w:color="auto" w:sz="4" w:space="0"/>
            </w:tcBorders>
            <w:vAlign w:val="center"/>
          </w:tcPr>
          <w:p w14:paraId="417112AC">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28E6483D">
            <w:pPr>
              <w:spacing w:after="97" w:line="240" w:lineRule="exact"/>
              <w:ind w:firstLine="420"/>
              <w:rPr>
                <w:rFonts w:hint="eastAsia" w:ascii="宋体" w:hAnsi="宋体" w:eastAsia="宋体" w:cs="宋体"/>
                <w:bCs/>
                <w:color w:val="000000"/>
                <w:sz w:val="21"/>
                <w:szCs w:val="21"/>
              </w:rPr>
            </w:pPr>
          </w:p>
        </w:tc>
      </w:tr>
      <w:tr w14:paraId="7943AD3D">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F4523FC">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bottom w:val="single" w:color="auto" w:sz="4" w:space="0"/>
              <w:right w:val="single" w:color="auto" w:sz="4" w:space="0"/>
            </w:tcBorders>
            <w:vAlign w:val="center"/>
          </w:tcPr>
          <w:p w14:paraId="3F15A184">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电磁电容加密一体屏（显示屏子模块）</w:t>
            </w:r>
          </w:p>
        </w:tc>
        <w:tc>
          <w:tcPr>
            <w:tcW w:w="5655" w:type="dxa"/>
            <w:tcBorders>
              <w:top w:val="nil"/>
              <w:left w:val="nil"/>
              <w:bottom w:val="single" w:color="auto" w:sz="4" w:space="0"/>
              <w:right w:val="single" w:color="auto" w:sz="4" w:space="0"/>
            </w:tcBorders>
            <w:vAlign w:val="center"/>
          </w:tcPr>
          <w:p w14:paraId="4CAF3C1D">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1.类别：分体式主机有效显示尺寸≥21.5寸，长宽比16:9 TFT LED；</w:t>
            </w:r>
          </w:p>
        </w:tc>
        <w:tc>
          <w:tcPr>
            <w:tcW w:w="1260" w:type="dxa"/>
            <w:vMerge w:val="continue"/>
            <w:tcBorders>
              <w:left w:val="nil"/>
              <w:right w:val="single" w:color="auto" w:sz="4" w:space="0"/>
            </w:tcBorders>
            <w:vAlign w:val="center"/>
          </w:tcPr>
          <w:p w14:paraId="7318C9EA">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940642F">
            <w:pPr>
              <w:spacing w:after="97" w:line="240" w:lineRule="exact"/>
              <w:ind w:firstLine="420"/>
              <w:rPr>
                <w:rFonts w:hint="eastAsia" w:ascii="宋体" w:hAnsi="宋体" w:eastAsia="宋体" w:cs="宋体"/>
                <w:bCs/>
                <w:color w:val="000000"/>
                <w:sz w:val="21"/>
                <w:szCs w:val="21"/>
              </w:rPr>
            </w:pPr>
          </w:p>
        </w:tc>
      </w:tr>
      <w:tr w14:paraId="7E87835A">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416C3C8C">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2CAB00FC">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8A58C71">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2.分辨率 ≥ 1920*1080；</w:t>
            </w:r>
          </w:p>
        </w:tc>
        <w:tc>
          <w:tcPr>
            <w:tcW w:w="1260" w:type="dxa"/>
            <w:vMerge w:val="continue"/>
            <w:tcBorders>
              <w:left w:val="nil"/>
              <w:right w:val="single" w:color="auto" w:sz="4" w:space="0"/>
            </w:tcBorders>
            <w:vAlign w:val="center"/>
          </w:tcPr>
          <w:p w14:paraId="5929764E">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2D9AC621">
            <w:pPr>
              <w:spacing w:after="97" w:line="240" w:lineRule="exact"/>
              <w:ind w:firstLine="420"/>
              <w:rPr>
                <w:rFonts w:hint="eastAsia" w:ascii="宋体" w:hAnsi="宋体" w:eastAsia="宋体" w:cs="宋体"/>
                <w:bCs/>
                <w:color w:val="000000"/>
                <w:sz w:val="21"/>
                <w:szCs w:val="21"/>
              </w:rPr>
            </w:pPr>
          </w:p>
        </w:tc>
      </w:tr>
      <w:tr w14:paraId="48188450">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5FD4EC38">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29C44815">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1D2DB6D">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3.亮度 ≥ 200 cd/m²；</w:t>
            </w:r>
          </w:p>
        </w:tc>
        <w:tc>
          <w:tcPr>
            <w:tcW w:w="1260" w:type="dxa"/>
            <w:vMerge w:val="continue"/>
            <w:tcBorders>
              <w:left w:val="nil"/>
              <w:right w:val="single" w:color="auto" w:sz="4" w:space="0"/>
            </w:tcBorders>
            <w:vAlign w:val="center"/>
          </w:tcPr>
          <w:p w14:paraId="6F6F0115">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25682E1B">
            <w:pPr>
              <w:spacing w:after="97" w:line="240" w:lineRule="exact"/>
              <w:ind w:firstLine="420"/>
              <w:rPr>
                <w:rFonts w:hint="eastAsia" w:ascii="宋体" w:hAnsi="宋体" w:eastAsia="宋体" w:cs="宋体"/>
                <w:bCs/>
                <w:color w:val="000000"/>
                <w:sz w:val="21"/>
                <w:szCs w:val="21"/>
              </w:rPr>
            </w:pPr>
          </w:p>
        </w:tc>
      </w:tr>
      <w:tr w14:paraId="652F491C">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424A7679">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44CB1BC0">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15B42AF8">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4.响应时间 ≤ 30ms；</w:t>
            </w:r>
          </w:p>
        </w:tc>
        <w:tc>
          <w:tcPr>
            <w:tcW w:w="1260" w:type="dxa"/>
            <w:vMerge w:val="continue"/>
            <w:tcBorders>
              <w:left w:val="nil"/>
              <w:right w:val="single" w:color="auto" w:sz="4" w:space="0"/>
            </w:tcBorders>
            <w:vAlign w:val="center"/>
          </w:tcPr>
          <w:p w14:paraId="0F171340">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A67B4DC">
            <w:pPr>
              <w:spacing w:after="97" w:line="240" w:lineRule="exact"/>
              <w:ind w:firstLine="420"/>
              <w:rPr>
                <w:rFonts w:hint="eastAsia" w:ascii="宋体" w:hAnsi="宋体" w:eastAsia="宋体" w:cs="宋体"/>
                <w:bCs/>
                <w:color w:val="000000"/>
                <w:sz w:val="21"/>
                <w:szCs w:val="21"/>
              </w:rPr>
            </w:pPr>
          </w:p>
        </w:tc>
      </w:tr>
      <w:tr w14:paraId="598DD55C">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1CBCFC6">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1A2A6867">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55C1CA86">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5.对比度：&gt;500；</w:t>
            </w:r>
          </w:p>
        </w:tc>
        <w:tc>
          <w:tcPr>
            <w:tcW w:w="1260" w:type="dxa"/>
            <w:vMerge w:val="continue"/>
            <w:tcBorders>
              <w:left w:val="nil"/>
              <w:right w:val="single" w:color="auto" w:sz="4" w:space="0"/>
            </w:tcBorders>
            <w:vAlign w:val="center"/>
          </w:tcPr>
          <w:p w14:paraId="5B0BDB6C">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22EBBE2E">
            <w:pPr>
              <w:spacing w:after="97" w:line="240" w:lineRule="exact"/>
              <w:ind w:firstLine="420"/>
              <w:rPr>
                <w:rFonts w:hint="eastAsia" w:ascii="宋体" w:hAnsi="宋体" w:eastAsia="宋体" w:cs="宋体"/>
                <w:bCs/>
                <w:color w:val="000000"/>
                <w:sz w:val="21"/>
                <w:szCs w:val="21"/>
              </w:rPr>
            </w:pPr>
          </w:p>
        </w:tc>
      </w:tr>
      <w:tr w14:paraId="2553B1AE">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0E8D798">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41F4EA2E">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8D3F7EC">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6.接口及形式：VGA接口；</w:t>
            </w:r>
          </w:p>
        </w:tc>
        <w:tc>
          <w:tcPr>
            <w:tcW w:w="1260" w:type="dxa"/>
            <w:vMerge w:val="continue"/>
            <w:tcBorders>
              <w:left w:val="nil"/>
              <w:right w:val="single" w:color="auto" w:sz="4" w:space="0"/>
            </w:tcBorders>
            <w:vAlign w:val="center"/>
          </w:tcPr>
          <w:p w14:paraId="5343574F">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B1DDFBB">
            <w:pPr>
              <w:spacing w:after="97" w:line="240" w:lineRule="exact"/>
              <w:ind w:firstLine="420"/>
              <w:rPr>
                <w:rFonts w:hint="eastAsia" w:ascii="宋体" w:hAnsi="宋体" w:eastAsia="宋体" w:cs="宋体"/>
                <w:bCs/>
                <w:color w:val="000000"/>
                <w:sz w:val="21"/>
                <w:szCs w:val="21"/>
              </w:rPr>
            </w:pPr>
          </w:p>
        </w:tc>
      </w:tr>
      <w:tr w14:paraId="397455B7">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6071046">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4894E2C9">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126C8366">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7.支持左右30度以内防窥；</w:t>
            </w:r>
          </w:p>
        </w:tc>
        <w:tc>
          <w:tcPr>
            <w:tcW w:w="1260" w:type="dxa"/>
            <w:vMerge w:val="continue"/>
            <w:tcBorders>
              <w:left w:val="nil"/>
              <w:right w:val="single" w:color="auto" w:sz="4" w:space="0"/>
            </w:tcBorders>
            <w:vAlign w:val="center"/>
          </w:tcPr>
          <w:p w14:paraId="76869331">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D633438">
            <w:pPr>
              <w:spacing w:after="97" w:line="240" w:lineRule="exact"/>
              <w:ind w:firstLine="420"/>
              <w:rPr>
                <w:rFonts w:hint="eastAsia" w:ascii="宋体" w:hAnsi="宋体" w:eastAsia="宋体" w:cs="宋体"/>
                <w:bCs/>
                <w:color w:val="000000"/>
                <w:sz w:val="21"/>
                <w:szCs w:val="21"/>
              </w:rPr>
            </w:pPr>
          </w:p>
        </w:tc>
      </w:tr>
      <w:tr w14:paraId="71B88F1E">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3E0C8405">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782C927F">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AA38B82">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8.具备防暴、防刮、防尘、防水、防窥等功能；</w:t>
            </w:r>
          </w:p>
        </w:tc>
        <w:tc>
          <w:tcPr>
            <w:tcW w:w="1260" w:type="dxa"/>
            <w:vMerge w:val="continue"/>
            <w:tcBorders>
              <w:left w:val="nil"/>
              <w:right w:val="single" w:color="auto" w:sz="4" w:space="0"/>
            </w:tcBorders>
            <w:vAlign w:val="center"/>
          </w:tcPr>
          <w:p w14:paraId="27111492">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BE01E5A">
            <w:pPr>
              <w:spacing w:after="97" w:line="240" w:lineRule="exact"/>
              <w:ind w:firstLine="420"/>
              <w:rPr>
                <w:rFonts w:hint="eastAsia" w:ascii="宋体" w:hAnsi="宋体" w:eastAsia="宋体" w:cs="宋体"/>
                <w:bCs/>
                <w:color w:val="000000"/>
                <w:sz w:val="21"/>
                <w:szCs w:val="21"/>
              </w:rPr>
            </w:pPr>
          </w:p>
        </w:tc>
      </w:tr>
      <w:tr w14:paraId="795A79A9">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74267E5">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3661C58E">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14303A43">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9.带光感传感，能根据环境光线亮度自动调节显示器亮度；</w:t>
            </w:r>
          </w:p>
        </w:tc>
        <w:tc>
          <w:tcPr>
            <w:tcW w:w="1260" w:type="dxa"/>
            <w:vMerge w:val="continue"/>
            <w:tcBorders>
              <w:left w:val="nil"/>
              <w:right w:val="single" w:color="auto" w:sz="4" w:space="0"/>
            </w:tcBorders>
            <w:vAlign w:val="center"/>
          </w:tcPr>
          <w:p w14:paraId="206B65AA">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07D8AF8">
            <w:pPr>
              <w:spacing w:after="97" w:line="240" w:lineRule="exact"/>
              <w:ind w:firstLine="420"/>
              <w:rPr>
                <w:rFonts w:hint="eastAsia" w:ascii="宋体" w:hAnsi="宋体" w:eastAsia="宋体" w:cs="宋体"/>
                <w:bCs/>
                <w:color w:val="000000"/>
                <w:sz w:val="21"/>
                <w:szCs w:val="21"/>
              </w:rPr>
            </w:pPr>
          </w:p>
        </w:tc>
      </w:tr>
      <w:tr w14:paraId="6659D522">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0E3F158">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4ED3BCEA">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7C780A4">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10.工作时间≥ 30000小时。</w:t>
            </w:r>
          </w:p>
        </w:tc>
        <w:tc>
          <w:tcPr>
            <w:tcW w:w="1260" w:type="dxa"/>
            <w:vMerge w:val="continue"/>
            <w:tcBorders>
              <w:left w:val="nil"/>
              <w:right w:val="single" w:color="auto" w:sz="4" w:space="0"/>
            </w:tcBorders>
            <w:vAlign w:val="center"/>
          </w:tcPr>
          <w:p w14:paraId="50B20265">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E9E32CE">
            <w:pPr>
              <w:spacing w:after="97" w:line="240" w:lineRule="exact"/>
              <w:ind w:firstLine="420"/>
              <w:rPr>
                <w:rFonts w:hint="eastAsia" w:ascii="宋体" w:hAnsi="宋体" w:eastAsia="宋体" w:cs="宋体"/>
                <w:bCs/>
                <w:color w:val="000000"/>
                <w:sz w:val="21"/>
                <w:szCs w:val="21"/>
              </w:rPr>
            </w:pPr>
          </w:p>
        </w:tc>
      </w:tr>
      <w:tr w14:paraId="2C305BB9">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F44B482">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bottom w:val="single" w:color="auto" w:sz="4" w:space="0"/>
              <w:right w:val="single" w:color="auto" w:sz="4" w:space="0"/>
            </w:tcBorders>
            <w:vAlign w:val="center"/>
          </w:tcPr>
          <w:p w14:paraId="54B3D42F">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电磁电容加密一体屏（触摸屏子模块）</w:t>
            </w:r>
          </w:p>
        </w:tc>
        <w:tc>
          <w:tcPr>
            <w:tcW w:w="5655" w:type="dxa"/>
            <w:tcBorders>
              <w:top w:val="nil"/>
              <w:left w:val="nil"/>
              <w:bottom w:val="single" w:color="auto" w:sz="4" w:space="0"/>
              <w:right w:val="single" w:color="auto" w:sz="4" w:space="0"/>
            </w:tcBorders>
            <w:vAlign w:val="center"/>
          </w:tcPr>
          <w:p w14:paraId="69ED4822">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1.类型：全屏触控，触摸屏有效触控区域≥21.5寸并不小于显示尺寸，长宽比 16:9；电容屏，多点触控≥10点；</w:t>
            </w:r>
          </w:p>
        </w:tc>
        <w:tc>
          <w:tcPr>
            <w:tcW w:w="1260" w:type="dxa"/>
            <w:vMerge w:val="continue"/>
            <w:tcBorders>
              <w:left w:val="nil"/>
              <w:right w:val="single" w:color="auto" w:sz="4" w:space="0"/>
            </w:tcBorders>
            <w:vAlign w:val="center"/>
          </w:tcPr>
          <w:p w14:paraId="7FECBBEA">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E0E6B54">
            <w:pPr>
              <w:spacing w:after="97" w:line="240" w:lineRule="exact"/>
              <w:ind w:firstLine="420"/>
              <w:rPr>
                <w:rFonts w:hint="eastAsia" w:ascii="宋体" w:hAnsi="宋体" w:eastAsia="宋体" w:cs="宋体"/>
                <w:bCs/>
                <w:color w:val="000000"/>
                <w:sz w:val="21"/>
                <w:szCs w:val="21"/>
              </w:rPr>
            </w:pPr>
          </w:p>
        </w:tc>
      </w:tr>
      <w:tr w14:paraId="782C18DB">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4960B105">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1D152EC0">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225618C">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2.分辨率：4096*4096以上；</w:t>
            </w:r>
          </w:p>
        </w:tc>
        <w:tc>
          <w:tcPr>
            <w:tcW w:w="1260" w:type="dxa"/>
            <w:vMerge w:val="continue"/>
            <w:tcBorders>
              <w:left w:val="nil"/>
              <w:right w:val="single" w:color="auto" w:sz="4" w:space="0"/>
            </w:tcBorders>
            <w:vAlign w:val="center"/>
          </w:tcPr>
          <w:p w14:paraId="4DF508B0">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78E2B3DF">
            <w:pPr>
              <w:spacing w:after="97" w:line="240" w:lineRule="exact"/>
              <w:ind w:firstLine="420"/>
              <w:rPr>
                <w:rFonts w:hint="eastAsia" w:ascii="宋体" w:hAnsi="宋体" w:eastAsia="宋体" w:cs="宋体"/>
                <w:bCs/>
                <w:color w:val="000000"/>
                <w:sz w:val="21"/>
                <w:szCs w:val="21"/>
              </w:rPr>
            </w:pPr>
          </w:p>
        </w:tc>
      </w:tr>
      <w:tr w14:paraId="783FBAB0">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218C7B0">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5672CAEB">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098BCC8">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3.定位精度：2mm；</w:t>
            </w:r>
          </w:p>
        </w:tc>
        <w:tc>
          <w:tcPr>
            <w:tcW w:w="1260" w:type="dxa"/>
            <w:vMerge w:val="continue"/>
            <w:tcBorders>
              <w:left w:val="nil"/>
              <w:right w:val="single" w:color="auto" w:sz="4" w:space="0"/>
            </w:tcBorders>
            <w:vAlign w:val="center"/>
          </w:tcPr>
          <w:p w14:paraId="3B6C2B56">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7367C75">
            <w:pPr>
              <w:spacing w:after="97" w:line="240" w:lineRule="exact"/>
              <w:ind w:firstLine="420"/>
              <w:rPr>
                <w:rFonts w:hint="eastAsia" w:ascii="宋体" w:hAnsi="宋体" w:eastAsia="宋体" w:cs="宋体"/>
                <w:bCs/>
                <w:color w:val="000000"/>
                <w:sz w:val="21"/>
                <w:szCs w:val="21"/>
              </w:rPr>
            </w:pPr>
          </w:p>
        </w:tc>
      </w:tr>
      <w:tr w14:paraId="1A1C29BD">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3E850165">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376D4AF8">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EC1C838">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4.响应时间：≤10ms；</w:t>
            </w:r>
          </w:p>
        </w:tc>
        <w:tc>
          <w:tcPr>
            <w:tcW w:w="1260" w:type="dxa"/>
            <w:vMerge w:val="continue"/>
            <w:tcBorders>
              <w:left w:val="nil"/>
              <w:right w:val="single" w:color="auto" w:sz="4" w:space="0"/>
            </w:tcBorders>
            <w:vAlign w:val="center"/>
          </w:tcPr>
          <w:p w14:paraId="39928121">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FBC89A1">
            <w:pPr>
              <w:spacing w:after="97" w:line="240" w:lineRule="exact"/>
              <w:ind w:firstLine="420"/>
              <w:rPr>
                <w:rFonts w:hint="eastAsia" w:ascii="宋体" w:hAnsi="宋体" w:eastAsia="宋体" w:cs="宋体"/>
                <w:bCs/>
                <w:color w:val="000000"/>
                <w:sz w:val="21"/>
                <w:szCs w:val="21"/>
              </w:rPr>
            </w:pPr>
          </w:p>
        </w:tc>
      </w:tr>
      <w:tr w14:paraId="05685B8C">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470CFC2F">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460B3230">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43F25D34">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5.特殊要求：防尘、防暴、防刮擦；</w:t>
            </w:r>
          </w:p>
        </w:tc>
        <w:tc>
          <w:tcPr>
            <w:tcW w:w="1260" w:type="dxa"/>
            <w:vMerge w:val="continue"/>
            <w:tcBorders>
              <w:left w:val="nil"/>
              <w:right w:val="single" w:color="auto" w:sz="4" w:space="0"/>
            </w:tcBorders>
            <w:vAlign w:val="center"/>
          </w:tcPr>
          <w:p w14:paraId="692ED75F">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74B1CB8">
            <w:pPr>
              <w:spacing w:after="97" w:line="240" w:lineRule="exact"/>
              <w:ind w:firstLine="420"/>
              <w:rPr>
                <w:rFonts w:hint="eastAsia" w:ascii="宋体" w:hAnsi="宋体" w:eastAsia="宋体" w:cs="宋体"/>
                <w:bCs/>
                <w:color w:val="000000"/>
                <w:sz w:val="21"/>
                <w:szCs w:val="21"/>
              </w:rPr>
            </w:pPr>
          </w:p>
        </w:tc>
      </w:tr>
      <w:tr w14:paraId="1BA8906B">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9E05596">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713DC86D">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ED702EA">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6.任意点触摸寿命≥5000万次；</w:t>
            </w:r>
          </w:p>
        </w:tc>
        <w:tc>
          <w:tcPr>
            <w:tcW w:w="1260" w:type="dxa"/>
            <w:vMerge w:val="continue"/>
            <w:tcBorders>
              <w:left w:val="nil"/>
              <w:right w:val="single" w:color="auto" w:sz="4" w:space="0"/>
            </w:tcBorders>
            <w:vAlign w:val="center"/>
          </w:tcPr>
          <w:p w14:paraId="7A0E10D2">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70E92A21">
            <w:pPr>
              <w:spacing w:after="97" w:line="240" w:lineRule="exact"/>
              <w:ind w:firstLine="420"/>
              <w:rPr>
                <w:rFonts w:hint="eastAsia" w:ascii="宋体" w:hAnsi="宋体" w:eastAsia="宋体" w:cs="宋体"/>
                <w:bCs/>
                <w:color w:val="000000"/>
                <w:sz w:val="21"/>
                <w:szCs w:val="21"/>
              </w:rPr>
            </w:pPr>
          </w:p>
        </w:tc>
      </w:tr>
      <w:tr w14:paraId="3265074A">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B020CE8">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6AB22B2D">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32328A6">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7.具备防暴、防刮、防尘、防水、防窥等功能；</w:t>
            </w:r>
          </w:p>
        </w:tc>
        <w:tc>
          <w:tcPr>
            <w:tcW w:w="1260" w:type="dxa"/>
            <w:vMerge w:val="continue"/>
            <w:tcBorders>
              <w:left w:val="nil"/>
              <w:right w:val="single" w:color="auto" w:sz="4" w:space="0"/>
            </w:tcBorders>
            <w:vAlign w:val="center"/>
          </w:tcPr>
          <w:p w14:paraId="532D6906">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70CA0569">
            <w:pPr>
              <w:spacing w:after="97" w:line="240" w:lineRule="exact"/>
              <w:ind w:firstLine="420"/>
              <w:rPr>
                <w:rFonts w:hint="eastAsia" w:ascii="宋体" w:hAnsi="宋体" w:eastAsia="宋体" w:cs="宋体"/>
                <w:bCs/>
                <w:color w:val="000000"/>
                <w:sz w:val="21"/>
                <w:szCs w:val="21"/>
              </w:rPr>
            </w:pPr>
          </w:p>
        </w:tc>
      </w:tr>
      <w:tr w14:paraId="14252C6E">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4AFA7440">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11B7420A">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6F081C7">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8.显示颜色：不低于16.7百万色；</w:t>
            </w:r>
          </w:p>
        </w:tc>
        <w:tc>
          <w:tcPr>
            <w:tcW w:w="1260" w:type="dxa"/>
            <w:vMerge w:val="continue"/>
            <w:tcBorders>
              <w:left w:val="nil"/>
              <w:right w:val="single" w:color="auto" w:sz="4" w:space="0"/>
            </w:tcBorders>
            <w:vAlign w:val="center"/>
          </w:tcPr>
          <w:p w14:paraId="296D7D3D">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0ADA06C">
            <w:pPr>
              <w:spacing w:after="97" w:line="240" w:lineRule="exact"/>
              <w:ind w:firstLine="420"/>
              <w:rPr>
                <w:rFonts w:hint="eastAsia" w:ascii="宋体" w:hAnsi="宋体" w:eastAsia="宋体" w:cs="宋体"/>
                <w:bCs/>
                <w:color w:val="000000"/>
                <w:sz w:val="21"/>
                <w:szCs w:val="21"/>
              </w:rPr>
            </w:pPr>
          </w:p>
        </w:tc>
      </w:tr>
      <w:tr w14:paraId="350C1254">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E0B3DF6">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46104532">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3F9A719">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9.透光率≥85%（加防窥膜后，透光率≥50%）。</w:t>
            </w:r>
          </w:p>
        </w:tc>
        <w:tc>
          <w:tcPr>
            <w:tcW w:w="1260" w:type="dxa"/>
            <w:vMerge w:val="continue"/>
            <w:tcBorders>
              <w:left w:val="nil"/>
              <w:right w:val="single" w:color="auto" w:sz="4" w:space="0"/>
            </w:tcBorders>
            <w:vAlign w:val="center"/>
          </w:tcPr>
          <w:p w14:paraId="4BE6A3A8">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69B8975">
            <w:pPr>
              <w:spacing w:after="97" w:line="240" w:lineRule="exact"/>
              <w:ind w:firstLine="420"/>
              <w:rPr>
                <w:rFonts w:hint="eastAsia" w:ascii="宋体" w:hAnsi="宋体" w:eastAsia="宋体" w:cs="宋体"/>
                <w:bCs/>
                <w:color w:val="000000"/>
                <w:sz w:val="21"/>
                <w:szCs w:val="21"/>
              </w:rPr>
            </w:pPr>
          </w:p>
        </w:tc>
      </w:tr>
      <w:tr w14:paraId="00921AB4">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B3AA894">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bottom w:val="single" w:color="000000" w:sz="4" w:space="0"/>
              <w:right w:val="single" w:color="auto" w:sz="4" w:space="0"/>
            </w:tcBorders>
            <w:vAlign w:val="center"/>
          </w:tcPr>
          <w:p w14:paraId="3B5AE283">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电磁电容加密一体屏（电磁屏子模块）</w:t>
            </w:r>
          </w:p>
        </w:tc>
        <w:tc>
          <w:tcPr>
            <w:tcW w:w="5655" w:type="dxa"/>
            <w:tcBorders>
              <w:top w:val="nil"/>
              <w:left w:val="nil"/>
              <w:bottom w:val="single" w:color="auto" w:sz="4" w:space="0"/>
              <w:right w:val="single" w:color="auto" w:sz="4" w:space="0"/>
            </w:tcBorders>
            <w:vAlign w:val="center"/>
          </w:tcPr>
          <w:p w14:paraId="7DA3D905">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1.触显一体屏集成手写签字板；</w:t>
            </w:r>
          </w:p>
        </w:tc>
        <w:tc>
          <w:tcPr>
            <w:tcW w:w="1260" w:type="dxa"/>
            <w:vMerge w:val="continue"/>
            <w:tcBorders>
              <w:left w:val="nil"/>
              <w:right w:val="single" w:color="auto" w:sz="4" w:space="0"/>
            </w:tcBorders>
            <w:vAlign w:val="center"/>
          </w:tcPr>
          <w:p w14:paraId="57DF3E50">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7820D378">
            <w:pPr>
              <w:spacing w:after="97" w:line="240" w:lineRule="exact"/>
              <w:ind w:firstLine="420"/>
              <w:rPr>
                <w:rFonts w:hint="eastAsia" w:ascii="宋体" w:hAnsi="宋体" w:eastAsia="宋体" w:cs="宋体"/>
                <w:bCs/>
                <w:color w:val="000000"/>
                <w:sz w:val="21"/>
                <w:szCs w:val="21"/>
              </w:rPr>
            </w:pPr>
          </w:p>
        </w:tc>
      </w:tr>
      <w:tr w14:paraId="7089BE1F">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4FE04725">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6CBBABA3">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26F5A9DD">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2.通过电磁感应笔笔写输入，笔迹保真；</w:t>
            </w:r>
          </w:p>
        </w:tc>
        <w:tc>
          <w:tcPr>
            <w:tcW w:w="1260" w:type="dxa"/>
            <w:vMerge w:val="continue"/>
            <w:tcBorders>
              <w:left w:val="nil"/>
              <w:right w:val="single" w:color="auto" w:sz="4" w:space="0"/>
            </w:tcBorders>
            <w:vAlign w:val="center"/>
          </w:tcPr>
          <w:p w14:paraId="4608D0C3">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106FE2D">
            <w:pPr>
              <w:spacing w:after="97" w:line="240" w:lineRule="exact"/>
              <w:ind w:firstLine="420"/>
              <w:rPr>
                <w:rFonts w:hint="eastAsia" w:ascii="宋体" w:hAnsi="宋体" w:eastAsia="宋体" w:cs="宋体"/>
                <w:bCs/>
                <w:color w:val="000000"/>
                <w:sz w:val="21"/>
                <w:szCs w:val="21"/>
              </w:rPr>
            </w:pPr>
          </w:p>
        </w:tc>
      </w:tr>
      <w:tr w14:paraId="26F86687">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70DE5AA">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6F4956A9">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7BCF7024">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3.能以原始轨迹数据、矢量图片方式保存签名数据，1.5mm≤笔迹粗细≤2mm；</w:t>
            </w:r>
          </w:p>
        </w:tc>
        <w:tc>
          <w:tcPr>
            <w:tcW w:w="1260" w:type="dxa"/>
            <w:vMerge w:val="continue"/>
            <w:tcBorders>
              <w:left w:val="nil"/>
              <w:right w:val="single" w:color="auto" w:sz="4" w:space="0"/>
            </w:tcBorders>
            <w:vAlign w:val="center"/>
          </w:tcPr>
          <w:p w14:paraId="6678ADE7">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EA0B587">
            <w:pPr>
              <w:spacing w:after="97" w:line="240" w:lineRule="exact"/>
              <w:ind w:firstLine="420"/>
              <w:rPr>
                <w:rFonts w:hint="eastAsia" w:ascii="宋体" w:hAnsi="宋体" w:eastAsia="宋体" w:cs="宋体"/>
                <w:bCs/>
                <w:color w:val="000000"/>
                <w:sz w:val="21"/>
                <w:szCs w:val="21"/>
              </w:rPr>
            </w:pPr>
          </w:p>
        </w:tc>
      </w:tr>
      <w:tr w14:paraId="3159D925">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23C24281">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552849FA">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512BE091">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4.笔压感级数：1024级；</w:t>
            </w:r>
          </w:p>
        </w:tc>
        <w:tc>
          <w:tcPr>
            <w:tcW w:w="1260" w:type="dxa"/>
            <w:vMerge w:val="continue"/>
            <w:tcBorders>
              <w:left w:val="nil"/>
              <w:right w:val="single" w:color="auto" w:sz="4" w:space="0"/>
            </w:tcBorders>
            <w:vAlign w:val="center"/>
          </w:tcPr>
          <w:p w14:paraId="5AACEF50">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8173745">
            <w:pPr>
              <w:spacing w:after="97" w:line="240" w:lineRule="exact"/>
              <w:ind w:firstLine="420"/>
              <w:rPr>
                <w:rFonts w:hint="eastAsia" w:ascii="宋体" w:hAnsi="宋体" w:eastAsia="宋体" w:cs="宋体"/>
                <w:bCs/>
                <w:color w:val="000000"/>
                <w:sz w:val="21"/>
                <w:szCs w:val="21"/>
              </w:rPr>
            </w:pPr>
          </w:p>
        </w:tc>
      </w:tr>
      <w:tr w14:paraId="5E5556F0">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59DBBCCA">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3DA68122">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228C662C">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5.压力范围：30G~500G；</w:t>
            </w:r>
          </w:p>
        </w:tc>
        <w:tc>
          <w:tcPr>
            <w:tcW w:w="1260" w:type="dxa"/>
            <w:vMerge w:val="continue"/>
            <w:tcBorders>
              <w:left w:val="nil"/>
              <w:right w:val="single" w:color="auto" w:sz="4" w:space="0"/>
            </w:tcBorders>
            <w:vAlign w:val="center"/>
          </w:tcPr>
          <w:p w14:paraId="52AAF2C3">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28A8AAC">
            <w:pPr>
              <w:spacing w:after="97" w:line="240" w:lineRule="exact"/>
              <w:ind w:firstLine="420"/>
              <w:rPr>
                <w:rFonts w:hint="eastAsia" w:ascii="宋体" w:hAnsi="宋体" w:eastAsia="宋体" w:cs="宋体"/>
                <w:bCs/>
                <w:color w:val="000000"/>
                <w:sz w:val="21"/>
                <w:szCs w:val="21"/>
              </w:rPr>
            </w:pPr>
          </w:p>
        </w:tc>
      </w:tr>
      <w:tr w14:paraId="1E86D439">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64D7C8B">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3D0FCAB4">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52AA17C2">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6.附带电子签名加密模块，实现硬加密方式，对电子签名轨迹数据、矢量图进行加密传输，满足无纸化功能实现安全控制要求；</w:t>
            </w:r>
          </w:p>
        </w:tc>
        <w:tc>
          <w:tcPr>
            <w:tcW w:w="1260" w:type="dxa"/>
            <w:vMerge w:val="continue"/>
            <w:tcBorders>
              <w:left w:val="nil"/>
              <w:right w:val="single" w:color="auto" w:sz="4" w:space="0"/>
            </w:tcBorders>
            <w:vAlign w:val="center"/>
          </w:tcPr>
          <w:p w14:paraId="2A2530AA">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333217F">
            <w:pPr>
              <w:spacing w:after="97" w:line="240" w:lineRule="exact"/>
              <w:ind w:firstLine="420"/>
              <w:rPr>
                <w:rFonts w:hint="eastAsia" w:ascii="宋体" w:hAnsi="宋体" w:eastAsia="宋体" w:cs="宋体"/>
                <w:bCs/>
                <w:color w:val="000000"/>
                <w:sz w:val="21"/>
                <w:szCs w:val="21"/>
              </w:rPr>
            </w:pPr>
          </w:p>
        </w:tc>
      </w:tr>
      <w:tr w14:paraId="6541C7EF">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1461F40">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75F689B7">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7FF157FF">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7.支持通过参数控制签字区位置和大小，签名区可扩大至全屏和缩放至原大小；</w:t>
            </w:r>
          </w:p>
        </w:tc>
        <w:tc>
          <w:tcPr>
            <w:tcW w:w="1260" w:type="dxa"/>
            <w:vMerge w:val="continue"/>
            <w:tcBorders>
              <w:left w:val="nil"/>
              <w:right w:val="single" w:color="auto" w:sz="4" w:space="0"/>
            </w:tcBorders>
            <w:vAlign w:val="center"/>
          </w:tcPr>
          <w:p w14:paraId="3BE8CA80">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4E4B6775">
            <w:pPr>
              <w:spacing w:after="97" w:line="240" w:lineRule="exact"/>
              <w:ind w:firstLine="420"/>
              <w:rPr>
                <w:rFonts w:hint="eastAsia" w:ascii="宋体" w:hAnsi="宋体" w:eastAsia="宋体" w:cs="宋体"/>
                <w:bCs/>
                <w:color w:val="000000"/>
                <w:sz w:val="21"/>
                <w:szCs w:val="21"/>
              </w:rPr>
            </w:pPr>
          </w:p>
        </w:tc>
      </w:tr>
      <w:tr w14:paraId="6291ED53">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7C09AC8">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49B861D5">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BFBDF4F">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8.可记录完整签名轨迹，无断点；</w:t>
            </w:r>
          </w:p>
        </w:tc>
        <w:tc>
          <w:tcPr>
            <w:tcW w:w="1260" w:type="dxa"/>
            <w:vMerge w:val="continue"/>
            <w:tcBorders>
              <w:left w:val="nil"/>
              <w:right w:val="single" w:color="auto" w:sz="4" w:space="0"/>
            </w:tcBorders>
            <w:vAlign w:val="center"/>
          </w:tcPr>
          <w:p w14:paraId="695E129E">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27CC8C2">
            <w:pPr>
              <w:spacing w:after="97" w:line="240" w:lineRule="exact"/>
              <w:ind w:firstLine="420"/>
              <w:rPr>
                <w:rFonts w:hint="eastAsia" w:ascii="宋体" w:hAnsi="宋体" w:eastAsia="宋体" w:cs="宋体"/>
                <w:bCs/>
                <w:color w:val="000000"/>
                <w:sz w:val="21"/>
                <w:szCs w:val="21"/>
              </w:rPr>
            </w:pPr>
          </w:p>
        </w:tc>
      </w:tr>
      <w:tr w14:paraId="123E7583">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8A7D3A1">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5BB9601C">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77700097">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9.无源电磁签名笔，可换笔尖；</w:t>
            </w:r>
          </w:p>
        </w:tc>
        <w:tc>
          <w:tcPr>
            <w:tcW w:w="1260" w:type="dxa"/>
            <w:vMerge w:val="continue"/>
            <w:tcBorders>
              <w:left w:val="nil"/>
              <w:right w:val="single" w:color="auto" w:sz="4" w:space="0"/>
            </w:tcBorders>
            <w:vAlign w:val="center"/>
          </w:tcPr>
          <w:p w14:paraId="6C63BF1A">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7640EC0">
            <w:pPr>
              <w:spacing w:after="97" w:line="240" w:lineRule="exact"/>
              <w:ind w:firstLine="420"/>
              <w:rPr>
                <w:rFonts w:hint="eastAsia" w:ascii="宋体" w:hAnsi="宋体" w:eastAsia="宋体" w:cs="宋体"/>
                <w:bCs/>
                <w:color w:val="000000"/>
                <w:sz w:val="21"/>
                <w:szCs w:val="21"/>
              </w:rPr>
            </w:pPr>
          </w:p>
        </w:tc>
      </w:tr>
      <w:tr w14:paraId="09706573">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813ED6E">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4184FA90">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44CED2A">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10.签名屏同步显示显示签名轨迹，延迟≤500ms，签名轨迹读取速率≥200点/s，签名无卡顿；</w:t>
            </w:r>
          </w:p>
        </w:tc>
        <w:tc>
          <w:tcPr>
            <w:tcW w:w="1260" w:type="dxa"/>
            <w:vMerge w:val="continue"/>
            <w:tcBorders>
              <w:left w:val="nil"/>
              <w:right w:val="single" w:color="auto" w:sz="4" w:space="0"/>
            </w:tcBorders>
            <w:vAlign w:val="center"/>
          </w:tcPr>
          <w:p w14:paraId="2BD13666">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A93A65C">
            <w:pPr>
              <w:spacing w:after="97" w:line="240" w:lineRule="exact"/>
              <w:ind w:firstLine="420"/>
              <w:rPr>
                <w:rFonts w:hint="eastAsia" w:ascii="宋体" w:hAnsi="宋体" w:eastAsia="宋体" w:cs="宋体"/>
                <w:bCs/>
                <w:color w:val="000000"/>
                <w:sz w:val="21"/>
                <w:szCs w:val="21"/>
              </w:rPr>
            </w:pPr>
          </w:p>
        </w:tc>
      </w:tr>
      <w:tr w14:paraId="08F3DEEC">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A5C59AD">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638007A7">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560B19B7">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11.签名字体颜色：黑色。</w:t>
            </w:r>
          </w:p>
        </w:tc>
        <w:tc>
          <w:tcPr>
            <w:tcW w:w="1260" w:type="dxa"/>
            <w:vMerge w:val="continue"/>
            <w:tcBorders>
              <w:left w:val="nil"/>
              <w:right w:val="single" w:color="auto" w:sz="4" w:space="0"/>
            </w:tcBorders>
            <w:vAlign w:val="center"/>
          </w:tcPr>
          <w:p w14:paraId="578F2A1F">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6A2A235">
            <w:pPr>
              <w:spacing w:after="97" w:line="240" w:lineRule="exact"/>
              <w:ind w:firstLine="420"/>
              <w:rPr>
                <w:rFonts w:hint="eastAsia" w:ascii="宋体" w:hAnsi="宋体" w:eastAsia="宋体" w:cs="宋体"/>
                <w:bCs/>
                <w:color w:val="000000"/>
                <w:sz w:val="21"/>
                <w:szCs w:val="21"/>
              </w:rPr>
            </w:pPr>
          </w:p>
        </w:tc>
      </w:tr>
      <w:tr w14:paraId="0769F128">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CAD6B59">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bottom w:val="single" w:color="000000" w:sz="4" w:space="0"/>
              <w:right w:val="single" w:color="auto" w:sz="4" w:space="0"/>
            </w:tcBorders>
            <w:vAlign w:val="center"/>
          </w:tcPr>
          <w:p w14:paraId="1F7EF249">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金属密码键盘</w:t>
            </w:r>
          </w:p>
        </w:tc>
        <w:tc>
          <w:tcPr>
            <w:tcW w:w="5655" w:type="dxa"/>
            <w:tcBorders>
              <w:top w:val="nil"/>
              <w:left w:val="nil"/>
              <w:bottom w:val="single" w:color="auto" w:sz="4" w:space="0"/>
              <w:right w:val="single" w:color="auto" w:sz="4" w:space="0"/>
            </w:tcBorders>
            <w:vAlign w:val="center"/>
          </w:tcPr>
          <w:p w14:paraId="521C68F8">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1.形式：标准EPP硬件加密键盘，支持盲文提示，材质：不锈钢金属；</w:t>
            </w:r>
          </w:p>
        </w:tc>
        <w:tc>
          <w:tcPr>
            <w:tcW w:w="1260" w:type="dxa"/>
            <w:vMerge w:val="continue"/>
            <w:tcBorders>
              <w:left w:val="nil"/>
              <w:right w:val="single" w:color="auto" w:sz="4" w:space="0"/>
            </w:tcBorders>
            <w:vAlign w:val="center"/>
          </w:tcPr>
          <w:p w14:paraId="36F652B9">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D845107">
            <w:pPr>
              <w:spacing w:after="97" w:line="240" w:lineRule="exact"/>
              <w:ind w:firstLine="420"/>
              <w:rPr>
                <w:rFonts w:hint="eastAsia" w:ascii="宋体" w:hAnsi="宋体" w:eastAsia="宋体" w:cs="宋体"/>
                <w:bCs/>
                <w:color w:val="000000"/>
                <w:sz w:val="21"/>
                <w:szCs w:val="21"/>
              </w:rPr>
            </w:pPr>
          </w:p>
        </w:tc>
      </w:tr>
      <w:tr w14:paraId="2A330845">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395FA88B">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68D2D3B9">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6371466">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2.键位数：16键，其中10只数字键（0－9），6个功能键，包含确认、取消、清除、“.”、“00”、空白可扩展键；</w:t>
            </w:r>
          </w:p>
        </w:tc>
        <w:tc>
          <w:tcPr>
            <w:tcW w:w="1260" w:type="dxa"/>
            <w:vMerge w:val="continue"/>
            <w:tcBorders>
              <w:left w:val="nil"/>
              <w:right w:val="single" w:color="auto" w:sz="4" w:space="0"/>
            </w:tcBorders>
            <w:vAlign w:val="center"/>
          </w:tcPr>
          <w:p w14:paraId="00F9234F">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07B03C1">
            <w:pPr>
              <w:spacing w:after="97" w:line="240" w:lineRule="exact"/>
              <w:ind w:firstLine="420"/>
              <w:rPr>
                <w:rFonts w:hint="eastAsia" w:ascii="宋体" w:hAnsi="宋体" w:eastAsia="宋体" w:cs="宋体"/>
                <w:bCs/>
                <w:color w:val="000000"/>
                <w:sz w:val="21"/>
                <w:szCs w:val="21"/>
              </w:rPr>
            </w:pPr>
          </w:p>
        </w:tc>
      </w:tr>
      <w:tr w14:paraId="76A8A830">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5E2C818A">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010FA557">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50A00504">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3.按键：支持按键提示音；</w:t>
            </w:r>
          </w:p>
        </w:tc>
        <w:tc>
          <w:tcPr>
            <w:tcW w:w="1260" w:type="dxa"/>
            <w:vMerge w:val="continue"/>
            <w:tcBorders>
              <w:left w:val="nil"/>
              <w:right w:val="single" w:color="auto" w:sz="4" w:space="0"/>
            </w:tcBorders>
            <w:vAlign w:val="center"/>
          </w:tcPr>
          <w:p w14:paraId="58A44532">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F8D1AD9">
            <w:pPr>
              <w:spacing w:after="97" w:line="240" w:lineRule="exact"/>
              <w:ind w:firstLine="420"/>
              <w:rPr>
                <w:rFonts w:hint="eastAsia" w:ascii="宋体" w:hAnsi="宋体" w:eastAsia="宋体" w:cs="宋体"/>
                <w:bCs/>
                <w:color w:val="000000"/>
                <w:sz w:val="21"/>
                <w:szCs w:val="21"/>
              </w:rPr>
            </w:pPr>
          </w:p>
        </w:tc>
      </w:tr>
      <w:tr w14:paraId="5C8354E3">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3897DE12">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29148429">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3E2AF41">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4.加密性能：支持3DES、DES、MAC加密算法及ANSI X9.8PIN Block格式，符合ANSI X9.24安全标准，支持国密SM2、SM3、SM4；</w:t>
            </w:r>
          </w:p>
        </w:tc>
        <w:tc>
          <w:tcPr>
            <w:tcW w:w="1260" w:type="dxa"/>
            <w:vMerge w:val="continue"/>
            <w:tcBorders>
              <w:left w:val="nil"/>
              <w:right w:val="single" w:color="auto" w:sz="4" w:space="0"/>
            </w:tcBorders>
            <w:vAlign w:val="center"/>
          </w:tcPr>
          <w:p w14:paraId="07A34DE6">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9212BEB">
            <w:pPr>
              <w:spacing w:after="97" w:line="240" w:lineRule="exact"/>
              <w:ind w:firstLine="420"/>
              <w:rPr>
                <w:rFonts w:hint="eastAsia" w:ascii="宋体" w:hAnsi="宋体" w:eastAsia="宋体" w:cs="宋体"/>
                <w:bCs/>
                <w:color w:val="000000"/>
                <w:sz w:val="21"/>
                <w:szCs w:val="21"/>
              </w:rPr>
            </w:pPr>
          </w:p>
        </w:tc>
      </w:tr>
      <w:tr w14:paraId="3A67C487">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430C03CC">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1E48DEF0">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17AAF1A">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5.执行标准：密钥及敏感数据拆封自毁，防水、防尘、防暴，有密码防窥安全措施；</w:t>
            </w:r>
          </w:p>
        </w:tc>
        <w:tc>
          <w:tcPr>
            <w:tcW w:w="1260" w:type="dxa"/>
            <w:vMerge w:val="continue"/>
            <w:tcBorders>
              <w:left w:val="nil"/>
              <w:right w:val="single" w:color="auto" w:sz="4" w:space="0"/>
            </w:tcBorders>
            <w:vAlign w:val="center"/>
          </w:tcPr>
          <w:p w14:paraId="34627FBF">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AA13F76">
            <w:pPr>
              <w:spacing w:after="97" w:line="240" w:lineRule="exact"/>
              <w:ind w:firstLine="420"/>
              <w:rPr>
                <w:rFonts w:hint="eastAsia" w:ascii="宋体" w:hAnsi="宋体" w:eastAsia="宋体" w:cs="宋体"/>
                <w:bCs/>
                <w:color w:val="000000"/>
                <w:sz w:val="21"/>
                <w:szCs w:val="21"/>
              </w:rPr>
            </w:pPr>
          </w:p>
        </w:tc>
      </w:tr>
      <w:tr w14:paraId="0F4B1211">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259E518A">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53D97242">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2A8AE110">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6.通过中国银行卡检测中心测试认证；</w:t>
            </w:r>
          </w:p>
        </w:tc>
        <w:tc>
          <w:tcPr>
            <w:tcW w:w="1260" w:type="dxa"/>
            <w:vMerge w:val="continue"/>
            <w:tcBorders>
              <w:left w:val="nil"/>
              <w:right w:val="single" w:color="auto" w:sz="4" w:space="0"/>
            </w:tcBorders>
            <w:vAlign w:val="center"/>
          </w:tcPr>
          <w:p w14:paraId="7BFF602B">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1B8A277">
            <w:pPr>
              <w:spacing w:after="97" w:line="240" w:lineRule="exact"/>
              <w:ind w:firstLine="420"/>
              <w:rPr>
                <w:rFonts w:hint="eastAsia" w:ascii="宋体" w:hAnsi="宋体" w:eastAsia="宋体" w:cs="宋体"/>
                <w:bCs/>
                <w:color w:val="000000"/>
                <w:sz w:val="21"/>
                <w:szCs w:val="21"/>
              </w:rPr>
            </w:pPr>
          </w:p>
        </w:tc>
      </w:tr>
      <w:tr w14:paraId="022F176A">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32292E55">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54A95950">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1ECB210E">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7.通过PCI认证，通过国家密码管理局的认证，取得商用密码产品认证证书；</w:t>
            </w:r>
          </w:p>
        </w:tc>
        <w:tc>
          <w:tcPr>
            <w:tcW w:w="1260" w:type="dxa"/>
            <w:vMerge w:val="continue"/>
            <w:tcBorders>
              <w:left w:val="nil"/>
              <w:right w:val="single" w:color="auto" w:sz="4" w:space="0"/>
            </w:tcBorders>
            <w:vAlign w:val="center"/>
          </w:tcPr>
          <w:p w14:paraId="78B46656">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C207307">
            <w:pPr>
              <w:spacing w:after="97" w:line="240" w:lineRule="exact"/>
              <w:ind w:firstLine="420"/>
              <w:rPr>
                <w:rFonts w:hint="eastAsia" w:ascii="宋体" w:hAnsi="宋体" w:eastAsia="宋体" w:cs="宋体"/>
                <w:bCs/>
                <w:color w:val="000000"/>
                <w:sz w:val="21"/>
                <w:szCs w:val="21"/>
              </w:rPr>
            </w:pPr>
          </w:p>
        </w:tc>
      </w:tr>
      <w:tr w14:paraId="4EF2E7C9">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02FDA03">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61B33C78">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F590DF7">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8.按键带标准盲文；</w:t>
            </w:r>
          </w:p>
        </w:tc>
        <w:tc>
          <w:tcPr>
            <w:tcW w:w="1260" w:type="dxa"/>
            <w:vMerge w:val="continue"/>
            <w:tcBorders>
              <w:left w:val="nil"/>
              <w:right w:val="single" w:color="auto" w:sz="4" w:space="0"/>
            </w:tcBorders>
            <w:vAlign w:val="center"/>
          </w:tcPr>
          <w:p w14:paraId="009033A7">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79ED57B3">
            <w:pPr>
              <w:spacing w:after="97" w:line="240" w:lineRule="exact"/>
              <w:ind w:firstLine="420"/>
              <w:rPr>
                <w:rFonts w:hint="eastAsia" w:ascii="宋体" w:hAnsi="宋体" w:eastAsia="宋体" w:cs="宋体"/>
                <w:bCs/>
                <w:color w:val="000000"/>
                <w:sz w:val="21"/>
                <w:szCs w:val="21"/>
              </w:rPr>
            </w:pPr>
          </w:p>
        </w:tc>
      </w:tr>
      <w:tr w14:paraId="3065E2D3">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07CAD25">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4ACC3B49">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tcPr>
          <w:p w14:paraId="69732F14">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9.按键寿命：大于100万次。</w:t>
            </w:r>
          </w:p>
        </w:tc>
        <w:tc>
          <w:tcPr>
            <w:tcW w:w="1260" w:type="dxa"/>
            <w:vMerge w:val="continue"/>
            <w:tcBorders>
              <w:left w:val="nil"/>
              <w:right w:val="single" w:color="auto" w:sz="4" w:space="0"/>
            </w:tcBorders>
            <w:vAlign w:val="center"/>
          </w:tcPr>
          <w:p w14:paraId="0027E0D0">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E58D411">
            <w:pPr>
              <w:spacing w:after="97" w:line="240" w:lineRule="exact"/>
              <w:ind w:firstLine="420"/>
              <w:rPr>
                <w:rFonts w:hint="eastAsia" w:ascii="宋体" w:hAnsi="宋体" w:eastAsia="宋体" w:cs="宋体"/>
                <w:bCs/>
                <w:color w:val="000000"/>
                <w:sz w:val="21"/>
                <w:szCs w:val="21"/>
              </w:rPr>
            </w:pPr>
          </w:p>
        </w:tc>
      </w:tr>
      <w:tr w14:paraId="55E9D657">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4245D5FA">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bottom w:val="single" w:color="auto" w:sz="4" w:space="0"/>
              <w:right w:val="single" w:color="auto" w:sz="4" w:space="0"/>
            </w:tcBorders>
            <w:vAlign w:val="center"/>
          </w:tcPr>
          <w:p w14:paraId="64E2402F">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指纹仪</w:t>
            </w:r>
          </w:p>
        </w:tc>
        <w:tc>
          <w:tcPr>
            <w:tcW w:w="5655" w:type="dxa"/>
            <w:tcBorders>
              <w:top w:val="nil"/>
              <w:left w:val="nil"/>
              <w:bottom w:val="single" w:color="auto" w:sz="4" w:space="0"/>
              <w:right w:val="single" w:color="auto" w:sz="4" w:space="0"/>
            </w:tcBorders>
            <w:vAlign w:val="center"/>
          </w:tcPr>
          <w:p w14:paraId="38070013">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1.比对时间：&lt;1S(指纹仪内比对时间 )，比对模式： 1：1或1:N比对；</w:t>
            </w:r>
          </w:p>
        </w:tc>
        <w:tc>
          <w:tcPr>
            <w:tcW w:w="1260" w:type="dxa"/>
            <w:vMerge w:val="continue"/>
            <w:tcBorders>
              <w:left w:val="nil"/>
              <w:right w:val="single" w:color="auto" w:sz="4" w:space="0"/>
            </w:tcBorders>
            <w:vAlign w:val="center"/>
          </w:tcPr>
          <w:p w14:paraId="13732375">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2E30FE0">
            <w:pPr>
              <w:spacing w:after="97" w:line="240" w:lineRule="exact"/>
              <w:ind w:firstLine="420"/>
              <w:rPr>
                <w:rFonts w:hint="eastAsia" w:ascii="宋体" w:hAnsi="宋体" w:eastAsia="宋体" w:cs="宋体"/>
                <w:bCs/>
                <w:color w:val="000000"/>
                <w:sz w:val="21"/>
                <w:szCs w:val="21"/>
              </w:rPr>
            </w:pPr>
          </w:p>
        </w:tc>
      </w:tr>
      <w:tr w14:paraId="2B83338B">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31ADAF11">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24435008">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41AADBA8">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3.单指纹数据量：小于等于512字节，指纹采集时间≤1s；</w:t>
            </w:r>
          </w:p>
        </w:tc>
        <w:tc>
          <w:tcPr>
            <w:tcW w:w="1260" w:type="dxa"/>
            <w:vMerge w:val="continue"/>
            <w:tcBorders>
              <w:left w:val="nil"/>
              <w:right w:val="single" w:color="auto" w:sz="4" w:space="0"/>
            </w:tcBorders>
            <w:vAlign w:val="center"/>
          </w:tcPr>
          <w:p w14:paraId="11EEE174">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230175CC">
            <w:pPr>
              <w:spacing w:after="97" w:line="240" w:lineRule="exact"/>
              <w:ind w:firstLine="420"/>
              <w:rPr>
                <w:rFonts w:hint="eastAsia" w:ascii="宋体" w:hAnsi="宋体" w:eastAsia="宋体" w:cs="宋体"/>
                <w:bCs/>
                <w:color w:val="000000"/>
                <w:sz w:val="21"/>
                <w:szCs w:val="21"/>
              </w:rPr>
            </w:pPr>
          </w:p>
        </w:tc>
      </w:tr>
      <w:tr w14:paraId="6B29C9D7">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1519EF4">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1BD40E65">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FDAB7FC">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4.指纹传感器：传感器采集寿命 1，000，000次（ 100万次）；</w:t>
            </w:r>
          </w:p>
        </w:tc>
        <w:tc>
          <w:tcPr>
            <w:tcW w:w="1260" w:type="dxa"/>
            <w:vMerge w:val="continue"/>
            <w:tcBorders>
              <w:left w:val="nil"/>
              <w:right w:val="single" w:color="auto" w:sz="4" w:space="0"/>
            </w:tcBorders>
            <w:vAlign w:val="center"/>
          </w:tcPr>
          <w:p w14:paraId="46E7FD2B">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1FA0012">
            <w:pPr>
              <w:spacing w:after="97" w:line="240" w:lineRule="exact"/>
              <w:ind w:firstLine="420"/>
              <w:rPr>
                <w:rFonts w:hint="eastAsia" w:ascii="宋体" w:hAnsi="宋体" w:eastAsia="宋体" w:cs="宋体"/>
                <w:bCs/>
                <w:color w:val="000000"/>
                <w:sz w:val="21"/>
                <w:szCs w:val="21"/>
              </w:rPr>
            </w:pPr>
          </w:p>
        </w:tc>
      </w:tr>
      <w:tr w14:paraId="709F72C0">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6D7A071">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08290535">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7A4E533A">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5.探测技术/探测位置：电容式/真皮层；</w:t>
            </w:r>
          </w:p>
        </w:tc>
        <w:tc>
          <w:tcPr>
            <w:tcW w:w="1260" w:type="dxa"/>
            <w:vMerge w:val="continue"/>
            <w:tcBorders>
              <w:left w:val="nil"/>
              <w:right w:val="single" w:color="auto" w:sz="4" w:space="0"/>
            </w:tcBorders>
            <w:vAlign w:val="center"/>
          </w:tcPr>
          <w:p w14:paraId="159979F5">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F80D670">
            <w:pPr>
              <w:spacing w:after="97" w:line="240" w:lineRule="exact"/>
              <w:ind w:firstLine="420"/>
              <w:rPr>
                <w:rFonts w:hint="eastAsia" w:ascii="宋体" w:hAnsi="宋体" w:eastAsia="宋体" w:cs="宋体"/>
                <w:bCs/>
                <w:color w:val="000000"/>
                <w:sz w:val="21"/>
                <w:szCs w:val="21"/>
              </w:rPr>
            </w:pPr>
          </w:p>
        </w:tc>
      </w:tr>
      <w:tr w14:paraId="5D140247">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52321EB3">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66335797">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72559F73">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6.断电保护：具备掉电、过流、过压、短路、极性反接等保护措施。当电压恢复正常时，能自动恢复正常工作状态；</w:t>
            </w:r>
          </w:p>
        </w:tc>
        <w:tc>
          <w:tcPr>
            <w:tcW w:w="1260" w:type="dxa"/>
            <w:vMerge w:val="continue"/>
            <w:tcBorders>
              <w:left w:val="nil"/>
              <w:right w:val="single" w:color="auto" w:sz="4" w:space="0"/>
            </w:tcBorders>
            <w:vAlign w:val="center"/>
          </w:tcPr>
          <w:p w14:paraId="172E44B1">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62A6BB9">
            <w:pPr>
              <w:spacing w:after="97" w:line="240" w:lineRule="exact"/>
              <w:ind w:firstLine="420"/>
              <w:rPr>
                <w:rFonts w:hint="eastAsia" w:ascii="宋体" w:hAnsi="宋体" w:eastAsia="宋体" w:cs="宋体"/>
                <w:bCs/>
                <w:color w:val="000000"/>
                <w:sz w:val="21"/>
                <w:szCs w:val="21"/>
              </w:rPr>
            </w:pPr>
          </w:p>
        </w:tc>
      </w:tr>
      <w:tr w14:paraId="25F11036">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29F511D8">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3145FE24">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4716F037">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7.进入公安部公开推荐名录，通过公安部居民身份证指纹应用算法标准检测认证，满足公安部居民指纹认证要求，兼容</w:t>
            </w:r>
            <w:r>
              <w:rPr>
                <w:rFonts w:hint="eastAsia" w:ascii="宋体" w:hAnsi="宋体" w:eastAsia="宋体" w:cs="宋体"/>
                <w:b w:val="0"/>
                <w:bCs/>
                <w:i w:val="0"/>
                <w:iCs w:val="0"/>
                <w:color w:val="000000"/>
                <w:sz w:val="21"/>
                <w:szCs w:val="21"/>
                <w:lang w:eastAsia="zh-CN"/>
              </w:rPr>
              <w:t>我行</w:t>
            </w:r>
            <w:r>
              <w:rPr>
                <w:rFonts w:hint="eastAsia" w:ascii="宋体" w:hAnsi="宋体" w:eastAsia="宋体" w:cs="宋体"/>
                <w:b w:val="0"/>
                <w:bCs/>
                <w:i w:val="0"/>
                <w:iCs w:val="0"/>
                <w:color w:val="000000"/>
                <w:sz w:val="21"/>
                <w:szCs w:val="21"/>
              </w:rPr>
              <w:t>现有指纹仪模块，支持</w:t>
            </w:r>
            <w:r>
              <w:rPr>
                <w:rFonts w:hint="eastAsia" w:ascii="宋体" w:hAnsi="宋体" w:eastAsia="宋体" w:cs="宋体"/>
                <w:b w:val="0"/>
                <w:bCs/>
                <w:i w:val="0"/>
                <w:iCs w:val="0"/>
                <w:color w:val="000000"/>
                <w:sz w:val="21"/>
                <w:szCs w:val="21"/>
                <w:lang w:eastAsia="zh-CN"/>
              </w:rPr>
              <w:t>我行</w:t>
            </w:r>
            <w:r>
              <w:rPr>
                <w:rFonts w:hint="eastAsia" w:ascii="宋体" w:hAnsi="宋体" w:eastAsia="宋体" w:cs="宋体"/>
                <w:b w:val="0"/>
                <w:bCs/>
                <w:i w:val="0"/>
                <w:iCs w:val="0"/>
                <w:color w:val="000000"/>
                <w:sz w:val="21"/>
                <w:szCs w:val="21"/>
              </w:rPr>
              <w:t>指定指纹仪品牌。</w:t>
            </w:r>
          </w:p>
        </w:tc>
        <w:tc>
          <w:tcPr>
            <w:tcW w:w="1260" w:type="dxa"/>
            <w:vMerge w:val="continue"/>
            <w:tcBorders>
              <w:left w:val="nil"/>
              <w:right w:val="single" w:color="auto" w:sz="4" w:space="0"/>
            </w:tcBorders>
            <w:vAlign w:val="center"/>
          </w:tcPr>
          <w:p w14:paraId="69D47F1B">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273ED355">
            <w:pPr>
              <w:spacing w:after="97" w:line="240" w:lineRule="exact"/>
              <w:ind w:firstLine="420"/>
              <w:rPr>
                <w:rFonts w:hint="eastAsia" w:ascii="宋体" w:hAnsi="宋体" w:eastAsia="宋体" w:cs="宋体"/>
                <w:bCs/>
                <w:color w:val="000000"/>
                <w:sz w:val="21"/>
                <w:szCs w:val="21"/>
              </w:rPr>
            </w:pPr>
          </w:p>
        </w:tc>
      </w:tr>
      <w:tr w14:paraId="4008A0ED">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5B9EBD7F">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right w:val="single" w:color="auto" w:sz="4" w:space="0"/>
            </w:tcBorders>
            <w:vAlign w:val="center"/>
          </w:tcPr>
          <w:p w14:paraId="16377DD0">
            <w:pPr>
              <w:spacing w:after="97" w:line="240" w:lineRule="exact"/>
              <w:ind w:firstLine="0" w:firstLineChars="0"/>
              <w:jc w:val="center"/>
              <w:rPr>
                <w:rFonts w:hint="eastAsia" w:ascii="宋体" w:hAnsi="宋体" w:eastAsia="宋体" w:cs="宋体"/>
                <w:b w:val="0"/>
                <w:bCs/>
                <w:i w:val="0"/>
                <w:iCs w:val="0"/>
                <w:color w:val="000000"/>
                <w:sz w:val="21"/>
                <w:szCs w:val="21"/>
              </w:rPr>
            </w:pPr>
            <w:bookmarkStart w:id="0" w:name="_GoBack"/>
            <w:r>
              <w:rPr>
                <w:rFonts w:hint="eastAsia" w:ascii="宋体" w:hAnsi="宋体" w:eastAsia="宋体" w:cs="宋体"/>
                <w:b w:val="0"/>
                <w:bCs/>
                <w:i w:val="0"/>
                <w:iCs w:val="0"/>
                <w:color w:val="000000"/>
                <w:sz w:val="21"/>
                <w:szCs w:val="21"/>
              </w:rPr>
              <w:t>双目</w:t>
            </w:r>
            <w:bookmarkEnd w:id="0"/>
            <w:r>
              <w:rPr>
                <w:rFonts w:hint="eastAsia" w:ascii="宋体" w:hAnsi="宋体" w:eastAsia="宋体" w:cs="宋体"/>
                <w:b w:val="0"/>
                <w:bCs/>
                <w:i w:val="0"/>
                <w:iCs w:val="0"/>
                <w:color w:val="000000"/>
                <w:sz w:val="21"/>
                <w:szCs w:val="21"/>
              </w:rPr>
              <w:t>摄像头（高清）</w:t>
            </w:r>
          </w:p>
        </w:tc>
        <w:tc>
          <w:tcPr>
            <w:tcW w:w="5655" w:type="dxa"/>
            <w:tcBorders>
              <w:top w:val="nil"/>
              <w:left w:val="nil"/>
              <w:bottom w:val="single" w:color="auto" w:sz="4" w:space="0"/>
              <w:right w:val="single" w:color="auto" w:sz="4" w:space="0"/>
            </w:tcBorders>
            <w:vAlign w:val="center"/>
          </w:tcPr>
          <w:p w14:paraId="7488DA7C">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1.可见光摄像头像素不低于300万；</w:t>
            </w:r>
          </w:p>
        </w:tc>
        <w:tc>
          <w:tcPr>
            <w:tcW w:w="1260" w:type="dxa"/>
            <w:vMerge w:val="continue"/>
            <w:tcBorders>
              <w:left w:val="nil"/>
              <w:right w:val="single" w:color="auto" w:sz="4" w:space="0"/>
            </w:tcBorders>
            <w:vAlign w:val="center"/>
          </w:tcPr>
          <w:p w14:paraId="0C0CF6C5">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369C4E0">
            <w:pPr>
              <w:spacing w:after="97" w:line="240" w:lineRule="exact"/>
              <w:ind w:firstLine="420"/>
              <w:rPr>
                <w:rFonts w:hint="eastAsia" w:ascii="宋体" w:hAnsi="宋体" w:eastAsia="宋体" w:cs="宋体"/>
                <w:bCs/>
                <w:color w:val="000000"/>
                <w:sz w:val="21"/>
                <w:szCs w:val="21"/>
              </w:rPr>
            </w:pPr>
          </w:p>
        </w:tc>
      </w:tr>
      <w:tr w14:paraId="300CA138">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2C05565C">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single" w:color="auto" w:sz="4" w:space="0"/>
              <w:right w:val="single" w:color="auto" w:sz="4" w:space="0"/>
            </w:tcBorders>
            <w:vAlign w:val="center"/>
          </w:tcPr>
          <w:p w14:paraId="59AE2532">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4F2906E">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2.红外光摄像头像素不低于130万；</w:t>
            </w:r>
          </w:p>
        </w:tc>
        <w:tc>
          <w:tcPr>
            <w:tcW w:w="1260" w:type="dxa"/>
            <w:vMerge w:val="continue"/>
            <w:tcBorders>
              <w:left w:val="nil"/>
              <w:right w:val="single" w:color="auto" w:sz="4" w:space="0"/>
            </w:tcBorders>
            <w:vAlign w:val="center"/>
          </w:tcPr>
          <w:p w14:paraId="4F0BFC65">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293F770">
            <w:pPr>
              <w:spacing w:after="97" w:line="240" w:lineRule="exact"/>
              <w:ind w:firstLine="420"/>
              <w:rPr>
                <w:rFonts w:hint="eastAsia" w:ascii="宋体" w:hAnsi="宋体" w:eastAsia="宋体" w:cs="宋体"/>
                <w:bCs/>
                <w:color w:val="000000"/>
                <w:sz w:val="21"/>
                <w:szCs w:val="21"/>
              </w:rPr>
            </w:pPr>
          </w:p>
        </w:tc>
      </w:tr>
      <w:tr w14:paraId="39048E36">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A304070">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single" w:color="auto" w:sz="4" w:space="0"/>
              <w:right w:val="single" w:color="auto" w:sz="4" w:space="0"/>
            </w:tcBorders>
            <w:vAlign w:val="center"/>
          </w:tcPr>
          <w:p w14:paraId="5244E776">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2D409CAE">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3.支持自动红外补光，红外补光拍照时间≤7s；</w:t>
            </w:r>
          </w:p>
        </w:tc>
        <w:tc>
          <w:tcPr>
            <w:tcW w:w="1260" w:type="dxa"/>
            <w:vMerge w:val="continue"/>
            <w:tcBorders>
              <w:left w:val="nil"/>
              <w:right w:val="single" w:color="auto" w:sz="4" w:space="0"/>
            </w:tcBorders>
            <w:vAlign w:val="center"/>
          </w:tcPr>
          <w:p w14:paraId="5A845426">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4EDF13FA">
            <w:pPr>
              <w:spacing w:after="97" w:line="240" w:lineRule="exact"/>
              <w:ind w:firstLine="420"/>
              <w:rPr>
                <w:rFonts w:hint="eastAsia" w:ascii="宋体" w:hAnsi="宋体" w:eastAsia="宋体" w:cs="宋体"/>
                <w:bCs/>
                <w:color w:val="000000"/>
                <w:sz w:val="21"/>
                <w:szCs w:val="21"/>
              </w:rPr>
            </w:pPr>
          </w:p>
        </w:tc>
      </w:tr>
      <w:tr w14:paraId="2A7D1AA1">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555699B3">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single" w:color="auto" w:sz="4" w:space="0"/>
              <w:right w:val="single" w:color="auto" w:sz="4" w:space="0"/>
            </w:tcBorders>
            <w:vAlign w:val="center"/>
          </w:tcPr>
          <w:p w14:paraId="49206863">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EB6ED11">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4.支持MJPG和YUY2视频输出；</w:t>
            </w:r>
          </w:p>
        </w:tc>
        <w:tc>
          <w:tcPr>
            <w:tcW w:w="1260" w:type="dxa"/>
            <w:vMerge w:val="continue"/>
            <w:tcBorders>
              <w:left w:val="nil"/>
              <w:right w:val="single" w:color="auto" w:sz="4" w:space="0"/>
            </w:tcBorders>
            <w:vAlign w:val="center"/>
          </w:tcPr>
          <w:p w14:paraId="46B0EC59">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E64C62B">
            <w:pPr>
              <w:spacing w:after="97" w:line="240" w:lineRule="exact"/>
              <w:ind w:firstLine="420"/>
              <w:rPr>
                <w:rFonts w:hint="eastAsia" w:ascii="宋体" w:hAnsi="宋体" w:eastAsia="宋体" w:cs="宋体"/>
                <w:bCs/>
                <w:color w:val="000000"/>
                <w:sz w:val="21"/>
                <w:szCs w:val="21"/>
              </w:rPr>
            </w:pPr>
          </w:p>
        </w:tc>
      </w:tr>
      <w:tr w14:paraId="4A9C8A5F">
        <w:tblPrEx>
          <w:tblCellMar>
            <w:top w:w="0" w:type="dxa"/>
            <w:left w:w="108" w:type="dxa"/>
            <w:bottom w:w="0" w:type="dxa"/>
            <w:right w:w="108" w:type="dxa"/>
          </w:tblCellMar>
        </w:tblPrEx>
        <w:trPr>
          <w:trHeight w:val="90"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B032834">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single" w:color="auto" w:sz="4" w:space="0"/>
              <w:right w:val="single" w:color="auto" w:sz="4" w:space="0"/>
            </w:tcBorders>
            <w:vAlign w:val="center"/>
          </w:tcPr>
          <w:p w14:paraId="3791A234">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57D21FA3">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5.成像距离25cm至150cm；</w:t>
            </w:r>
          </w:p>
        </w:tc>
        <w:tc>
          <w:tcPr>
            <w:tcW w:w="1260" w:type="dxa"/>
            <w:vMerge w:val="continue"/>
            <w:tcBorders>
              <w:left w:val="nil"/>
              <w:right w:val="single" w:color="auto" w:sz="4" w:space="0"/>
            </w:tcBorders>
            <w:vAlign w:val="center"/>
          </w:tcPr>
          <w:p w14:paraId="66063594">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9AAC91A">
            <w:pPr>
              <w:spacing w:after="97" w:line="240" w:lineRule="exact"/>
              <w:ind w:firstLine="420"/>
              <w:rPr>
                <w:rFonts w:hint="eastAsia" w:ascii="宋体" w:hAnsi="宋体" w:eastAsia="宋体" w:cs="宋体"/>
                <w:bCs/>
                <w:color w:val="000000"/>
                <w:sz w:val="21"/>
                <w:szCs w:val="21"/>
              </w:rPr>
            </w:pPr>
          </w:p>
        </w:tc>
      </w:tr>
      <w:tr w14:paraId="5BCCC33E">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004D4E3">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single" w:color="auto" w:sz="4" w:space="0"/>
              <w:right w:val="single" w:color="auto" w:sz="4" w:space="0"/>
            </w:tcBorders>
            <w:vAlign w:val="center"/>
          </w:tcPr>
          <w:p w14:paraId="7815EB6D">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7A991532">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6.支持活体检测，配合软件完成人脸识别功能，活体检测合并拍照成像时间≤2s（正面面对摄像头人体离操作台距离 20cm-25cm距离统一位置、角度、位置及光线条件）；</w:t>
            </w:r>
          </w:p>
        </w:tc>
        <w:tc>
          <w:tcPr>
            <w:tcW w:w="1260" w:type="dxa"/>
            <w:vMerge w:val="continue"/>
            <w:tcBorders>
              <w:left w:val="nil"/>
              <w:right w:val="single" w:color="auto" w:sz="4" w:space="0"/>
            </w:tcBorders>
            <w:vAlign w:val="center"/>
          </w:tcPr>
          <w:p w14:paraId="31CC806A">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7A8699C">
            <w:pPr>
              <w:spacing w:after="97" w:line="240" w:lineRule="exact"/>
              <w:ind w:firstLine="420"/>
              <w:rPr>
                <w:rFonts w:hint="eastAsia" w:ascii="宋体" w:hAnsi="宋体" w:eastAsia="宋体" w:cs="宋体"/>
                <w:bCs/>
                <w:color w:val="000000"/>
                <w:sz w:val="21"/>
                <w:szCs w:val="21"/>
              </w:rPr>
            </w:pPr>
          </w:p>
        </w:tc>
      </w:tr>
      <w:tr w14:paraId="0EC9A1C6">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11FB816">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single" w:color="auto" w:sz="4" w:space="0"/>
              <w:right w:val="single" w:color="auto" w:sz="4" w:space="0"/>
            </w:tcBorders>
            <w:vAlign w:val="center"/>
          </w:tcPr>
          <w:p w14:paraId="06D2330A">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048C0D3">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7.图像无畸变，垂直角度范围不少于50度，水平角度范围不少于80度；</w:t>
            </w:r>
          </w:p>
        </w:tc>
        <w:tc>
          <w:tcPr>
            <w:tcW w:w="1260" w:type="dxa"/>
            <w:vMerge w:val="continue"/>
            <w:tcBorders>
              <w:left w:val="nil"/>
              <w:right w:val="single" w:color="auto" w:sz="4" w:space="0"/>
            </w:tcBorders>
            <w:vAlign w:val="center"/>
          </w:tcPr>
          <w:p w14:paraId="1D4F5AA4">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033B60C">
            <w:pPr>
              <w:spacing w:after="97" w:line="240" w:lineRule="exact"/>
              <w:ind w:firstLine="420"/>
              <w:rPr>
                <w:rFonts w:hint="eastAsia" w:ascii="宋体" w:hAnsi="宋体" w:eastAsia="宋体" w:cs="宋体"/>
                <w:bCs/>
                <w:color w:val="000000"/>
                <w:sz w:val="21"/>
                <w:szCs w:val="21"/>
              </w:rPr>
            </w:pPr>
          </w:p>
        </w:tc>
      </w:tr>
      <w:tr w14:paraId="690B946F">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E844F67">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single" w:color="auto" w:sz="4" w:space="0"/>
              <w:right w:val="single" w:color="auto" w:sz="4" w:space="0"/>
            </w:tcBorders>
            <w:vAlign w:val="center"/>
          </w:tcPr>
          <w:p w14:paraId="39508C71">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DD2DECF">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8.支持UVC标准协议；</w:t>
            </w:r>
          </w:p>
        </w:tc>
        <w:tc>
          <w:tcPr>
            <w:tcW w:w="1260" w:type="dxa"/>
            <w:vMerge w:val="continue"/>
            <w:tcBorders>
              <w:left w:val="nil"/>
              <w:right w:val="single" w:color="auto" w:sz="4" w:space="0"/>
            </w:tcBorders>
            <w:vAlign w:val="center"/>
          </w:tcPr>
          <w:p w14:paraId="5A89448B">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FD0AAC3">
            <w:pPr>
              <w:spacing w:after="97" w:line="240" w:lineRule="exact"/>
              <w:ind w:firstLine="420"/>
              <w:rPr>
                <w:rFonts w:hint="eastAsia" w:ascii="宋体" w:hAnsi="宋体" w:eastAsia="宋体" w:cs="宋体"/>
                <w:bCs/>
                <w:color w:val="000000"/>
                <w:sz w:val="21"/>
                <w:szCs w:val="21"/>
              </w:rPr>
            </w:pPr>
          </w:p>
        </w:tc>
      </w:tr>
      <w:tr w14:paraId="16310919">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479B8F25">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single" w:color="auto" w:sz="4" w:space="0"/>
              <w:right w:val="single" w:color="auto" w:sz="4" w:space="0"/>
            </w:tcBorders>
            <w:vAlign w:val="center"/>
          </w:tcPr>
          <w:p w14:paraId="680D1C88">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2CF0C85F">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9.支持逆光补偿拍摄功能，非标准光线补光拍照时间≤7s；</w:t>
            </w:r>
          </w:p>
        </w:tc>
        <w:tc>
          <w:tcPr>
            <w:tcW w:w="1260" w:type="dxa"/>
            <w:vMerge w:val="continue"/>
            <w:tcBorders>
              <w:left w:val="nil"/>
              <w:right w:val="single" w:color="auto" w:sz="4" w:space="0"/>
            </w:tcBorders>
            <w:vAlign w:val="center"/>
          </w:tcPr>
          <w:p w14:paraId="5E43C828">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4732B2C6">
            <w:pPr>
              <w:spacing w:after="97" w:line="240" w:lineRule="exact"/>
              <w:ind w:firstLine="420"/>
              <w:rPr>
                <w:rFonts w:hint="eastAsia" w:ascii="宋体" w:hAnsi="宋体" w:eastAsia="宋体" w:cs="宋体"/>
                <w:bCs/>
                <w:color w:val="000000"/>
                <w:sz w:val="21"/>
                <w:szCs w:val="21"/>
              </w:rPr>
            </w:pPr>
          </w:p>
        </w:tc>
      </w:tr>
      <w:tr w14:paraId="597CE929">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39E3165">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single" w:color="auto" w:sz="4" w:space="0"/>
              <w:right w:val="single" w:color="auto" w:sz="4" w:space="0"/>
            </w:tcBorders>
            <w:vAlign w:val="center"/>
          </w:tcPr>
          <w:p w14:paraId="6BB4A868">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51840CD1">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10.应具备高度调节功能，设置高度调节杆由客户自主调节；</w:t>
            </w:r>
          </w:p>
        </w:tc>
        <w:tc>
          <w:tcPr>
            <w:tcW w:w="1260" w:type="dxa"/>
            <w:vMerge w:val="continue"/>
            <w:tcBorders>
              <w:left w:val="nil"/>
              <w:right w:val="single" w:color="auto" w:sz="4" w:space="0"/>
            </w:tcBorders>
            <w:vAlign w:val="center"/>
          </w:tcPr>
          <w:p w14:paraId="4B3C5B39">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6C8BDEF">
            <w:pPr>
              <w:spacing w:after="97" w:line="240" w:lineRule="exact"/>
              <w:ind w:firstLine="420"/>
              <w:rPr>
                <w:rFonts w:hint="eastAsia" w:ascii="宋体" w:hAnsi="宋体" w:eastAsia="宋体" w:cs="宋体"/>
                <w:bCs/>
                <w:color w:val="000000"/>
                <w:sz w:val="21"/>
                <w:szCs w:val="21"/>
              </w:rPr>
            </w:pPr>
          </w:p>
        </w:tc>
      </w:tr>
      <w:tr w14:paraId="64CABCE6">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2581E2E9">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single" w:color="auto" w:sz="4" w:space="0"/>
              <w:bottom w:val="single" w:color="auto" w:sz="4" w:space="0"/>
              <w:right w:val="single" w:color="auto" w:sz="4" w:space="0"/>
            </w:tcBorders>
            <w:vAlign w:val="center"/>
          </w:tcPr>
          <w:p w14:paraId="78ED8FC6">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single" w:color="auto" w:sz="4" w:space="0"/>
              <w:left w:val="nil"/>
              <w:bottom w:val="single" w:color="auto" w:sz="4" w:space="0"/>
              <w:right w:val="single" w:color="auto" w:sz="4" w:space="0"/>
            </w:tcBorders>
            <w:vAlign w:val="center"/>
          </w:tcPr>
          <w:p w14:paraId="06CC849C">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11.达到公安部安全与警用电子产品质量检测中心红外双目摄像头检测要求或银行卡检测中心BCTC活体检测模组（增强级）要求，提供检测报告。</w:t>
            </w:r>
          </w:p>
        </w:tc>
        <w:tc>
          <w:tcPr>
            <w:tcW w:w="1260" w:type="dxa"/>
            <w:vMerge w:val="continue"/>
            <w:tcBorders>
              <w:top w:val="single" w:color="auto" w:sz="4" w:space="0"/>
              <w:left w:val="nil"/>
              <w:bottom w:val="single" w:color="auto" w:sz="4" w:space="0"/>
              <w:right w:val="single" w:color="auto" w:sz="4" w:space="0"/>
            </w:tcBorders>
            <w:vAlign w:val="center"/>
          </w:tcPr>
          <w:p w14:paraId="653ABC76">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76257C6D">
            <w:pPr>
              <w:spacing w:after="97" w:line="240" w:lineRule="exact"/>
              <w:ind w:firstLine="420"/>
              <w:rPr>
                <w:rFonts w:hint="eastAsia" w:ascii="宋体" w:hAnsi="宋体" w:eastAsia="宋体" w:cs="宋体"/>
                <w:bCs/>
                <w:color w:val="000000"/>
                <w:sz w:val="21"/>
                <w:szCs w:val="21"/>
              </w:rPr>
            </w:pPr>
          </w:p>
        </w:tc>
      </w:tr>
      <w:tr w14:paraId="14934CE3">
        <w:tblPrEx>
          <w:tblCellMar>
            <w:top w:w="0" w:type="dxa"/>
            <w:left w:w="108" w:type="dxa"/>
            <w:bottom w:w="0" w:type="dxa"/>
            <w:right w:w="108" w:type="dxa"/>
          </w:tblCellMar>
        </w:tblPrEx>
        <w:trPr>
          <w:trHeight w:val="412"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50AEE9E1">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single" w:color="auto" w:sz="4" w:space="0"/>
              <w:left w:val="single" w:color="auto" w:sz="4" w:space="0"/>
              <w:bottom w:val="single" w:color="auto" w:sz="4" w:space="0"/>
              <w:right w:val="single" w:color="auto" w:sz="4" w:space="0"/>
            </w:tcBorders>
            <w:vAlign w:val="center"/>
          </w:tcPr>
          <w:p w14:paraId="4C9C2AB1">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全景摄像头</w:t>
            </w:r>
          </w:p>
        </w:tc>
        <w:tc>
          <w:tcPr>
            <w:tcW w:w="5655" w:type="dxa"/>
            <w:tcBorders>
              <w:top w:val="single" w:color="auto" w:sz="4" w:space="0"/>
              <w:left w:val="nil"/>
              <w:bottom w:val="single" w:color="auto" w:sz="4" w:space="0"/>
              <w:right w:val="single" w:color="auto" w:sz="4" w:space="0"/>
            </w:tcBorders>
            <w:vAlign w:val="center"/>
          </w:tcPr>
          <w:p w14:paraId="4314B887">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1.最大分辨率/帧率：200万 / 默认30fps；</w:t>
            </w:r>
          </w:p>
        </w:tc>
        <w:tc>
          <w:tcPr>
            <w:tcW w:w="1260" w:type="dxa"/>
            <w:vMerge w:val="continue"/>
            <w:tcBorders>
              <w:top w:val="single" w:color="auto" w:sz="4" w:space="0"/>
              <w:left w:val="nil"/>
              <w:bottom w:val="single" w:color="auto" w:sz="4" w:space="0"/>
              <w:right w:val="single" w:color="auto" w:sz="4" w:space="0"/>
            </w:tcBorders>
            <w:vAlign w:val="center"/>
          </w:tcPr>
          <w:p w14:paraId="02D67647">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13AD42F">
            <w:pPr>
              <w:spacing w:after="97" w:line="240" w:lineRule="exact"/>
              <w:ind w:firstLine="420"/>
              <w:rPr>
                <w:rFonts w:hint="eastAsia" w:ascii="宋体" w:hAnsi="宋体" w:eastAsia="宋体" w:cs="宋体"/>
                <w:bCs/>
                <w:color w:val="000000"/>
                <w:sz w:val="21"/>
                <w:szCs w:val="21"/>
              </w:rPr>
            </w:pPr>
          </w:p>
        </w:tc>
      </w:tr>
      <w:tr w14:paraId="6BD52E6B">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4F3BCAEA">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single" w:color="auto" w:sz="4" w:space="0"/>
              <w:left w:val="single" w:color="auto" w:sz="4" w:space="0"/>
              <w:bottom w:val="single" w:color="auto" w:sz="4" w:space="0"/>
              <w:right w:val="single" w:color="auto" w:sz="4" w:space="0"/>
            </w:tcBorders>
            <w:vAlign w:val="center"/>
          </w:tcPr>
          <w:p w14:paraId="4C2CE7CE">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single" w:color="auto" w:sz="4" w:space="0"/>
              <w:left w:val="nil"/>
              <w:bottom w:val="single" w:color="auto" w:sz="4" w:space="0"/>
              <w:right w:val="single" w:color="auto" w:sz="4" w:space="0"/>
            </w:tcBorders>
            <w:vAlign w:val="center"/>
          </w:tcPr>
          <w:p w14:paraId="1BC2543A">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2.视角≥160 度广角；</w:t>
            </w:r>
          </w:p>
        </w:tc>
        <w:tc>
          <w:tcPr>
            <w:tcW w:w="1260" w:type="dxa"/>
            <w:vMerge w:val="continue"/>
            <w:tcBorders>
              <w:top w:val="single" w:color="auto" w:sz="4" w:space="0"/>
              <w:left w:val="nil"/>
              <w:right w:val="single" w:color="auto" w:sz="4" w:space="0"/>
            </w:tcBorders>
            <w:vAlign w:val="center"/>
          </w:tcPr>
          <w:p w14:paraId="1E6B3D66">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445F69F6">
            <w:pPr>
              <w:spacing w:after="97" w:line="240" w:lineRule="exact"/>
              <w:ind w:firstLine="420"/>
              <w:rPr>
                <w:rFonts w:hint="eastAsia" w:ascii="宋体" w:hAnsi="宋体" w:eastAsia="宋体" w:cs="宋体"/>
                <w:bCs/>
                <w:color w:val="000000"/>
                <w:sz w:val="21"/>
                <w:szCs w:val="21"/>
              </w:rPr>
            </w:pPr>
          </w:p>
        </w:tc>
      </w:tr>
      <w:tr w14:paraId="4DD9CD96">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2C3267D7">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bottom w:val="single" w:color="auto" w:sz="4" w:space="0"/>
              <w:right w:val="single" w:color="auto" w:sz="4" w:space="0"/>
            </w:tcBorders>
            <w:vAlign w:val="center"/>
          </w:tcPr>
          <w:p w14:paraId="48308384">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读卡/发卡模块</w:t>
            </w:r>
          </w:p>
        </w:tc>
        <w:tc>
          <w:tcPr>
            <w:tcW w:w="5655" w:type="dxa"/>
            <w:tcBorders>
              <w:top w:val="nil"/>
              <w:left w:val="nil"/>
              <w:bottom w:val="single" w:color="auto" w:sz="4" w:space="0"/>
              <w:right w:val="single" w:color="auto" w:sz="4" w:space="0"/>
            </w:tcBorders>
            <w:vAlign w:val="center"/>
          </w:tcPr>
          <w:p w14:paraId="442BF5E8">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1.支持卡类型：可读取金融行业发行的银行卡与信用卡等，符合最新 EMV 标准；</w:t>
            </w:r>
          </w:p>
        </w:tc>
        <w:tc>
          <w:tcPr>
            <w:tcW w:w="1260" w:type="dxa"/>
            <w:vMerge w:val="continue"/>
            <w:tcBorders>
              <w:left w:val="nil"/>
              <w:right w:val="single" w:color="auto" w:sz="4" w:space="0"/>
            </w:tcBorders>
            <w:vAlign w:val="center"/>
          </w:tcPr>
          <w:p w14:paraId="6A891B82">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4FDCA2AB">
            <w:pPr>
              <w:spacing w:after="97" w:line="240" w:lineRule="exact"/>
              <w:ind w:firstLine="420"/>
              <w:rPr>
                <w:rFonts w:hint="eastAsia" w:ascii="宋体" w:hAnsi="宋体" w:eastAsia="宋体" w:cs="宋体"/>
                <w:bCs/>
                <w:color w:val="000000"/>
                <w:sz w:val="21"/>
                <w:szCs w:val="21"/>
              </w:rPr>
            </w:pPr>
          </w:p>
        </w:tc>
      </w:tr>
      <w:tr w14:paraId="57B80AA2">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90AE255">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74F234D4">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5FEF2F0">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2.读写卡类型：支持IC卡、复合卡发放；</w:t>
            </w:r>
          </w:p>
        </w:tc>
        <w:tc>
          <w:tcPr>
            <w:tcW w:w="1260" w:type="dxa"/>
            <w:vMerge w:val="continue"/>
            <w:tcBorders>
              <w:left w:val="nil"/>
              <w:right w:val="single" w:color="auto" w:sz="4" w:space="0"/>
            </w:tcBorders>
            <w:vAlign w:val="center"/>
          </w:tcPr>
          <w:p w14:paraId="015FF622">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288712C">
            <w:pPr>
              <w:spacing w:after="97" w:line="240" w:lineRule="exact"/>
              <w:ind w:firstLine="420"/>
              <w:rPr>
                <w:rFonts w:hint="eastAsia" w:ascii="宋体" w:hAnsi="宋体" w:eastAsia="宋体" w:cs="宋体"/>
                <w:bCs/>
                <w:color w:val="000000"/>
                <w:sz w:val="21"/>
                <w:szCs w:val="21"/>
              </w:rPr>
            </w:pPr>
          </w:p>
        </w:tc>
      </w:tr>
      <w:tr w14:paraId="06746130">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3C563EBB">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0AA47DF9">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941FFD3">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3.IC吸入时间≤1s，IC卡信息读取时间（应用接口读取）≤7s；</w:t>
            </w:r>
          </w:p>
        </w:tc>
        <w:tc>
          <w:tcPr>
            <w:tcW w:w="1260" w:type="dxa"/>
            <w:vMerge w:val="continue"/>
            <w:tcBorders>
              <w:left w:val="nil"/>
              <w:right w:val="single" w:color="auto" w:sz="4" w:space="0"/>
            </w:tcBorders>
            <w:vAlign w:val="center"/>
          </w:tcPr>
          <w:p w14:paraId="293C8DAD">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7290CCD">
            <w:pPr>
              <w:spacing w:after="97" w:line="240" w:lineRule="exact"/>
              <w:ind w:firstLine="420"/>
              <w:rPr>
                <w:rFonts w:hint="eastAsia" w:ascii="宋体" w:hAnsi="宋体" w:eastAsia="宋体" w:cs="宋体"/>
                <w:bCs/>
                <w:color w:val="000000"/>
                <w:sz w:val="21"/>
                <w:szCs w:val="21"/>
              </w:rPr>
            </w:pPr>
          </w:p>
        </w:tc>
      </w:tr>
      <w:tr w14:paraId="14B7EA15">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78870C8">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6D273F4D">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1202604C">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4.发卡时间≤4s；</w:t>
            </w:r>
          </w:p>
        </w:tc>
        <w:tc>
          <w:tcPr>
            <w:tcW w:w="1260" w:type="dxa"/>
            <w:vMerge w:val="continue"/>
            <w:tcBorders>
              <w:left w:val="nil"/>
              <w:right w:val="single" w:color="auto" w:sz="4" w:space="0"/>
            </w:tcBorders>
            <w:vAlign w:val="center"/>
          </w:tcPr>
          <w:p w14:paraId="6118528D">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A5472E4">
            <w:pPr>
              <w:spacing w:after="97" w:line="240" w:lineRule="exact"/>
              <w:ind w:firstLine="420"/>
              <w:rPr>
                <w:rFonts w:hint="eastAsia" w:ascii="宋体" w:hAnsi="宋体" w:eastAsia="宋体" w:cs="宋体"/>
                <w:bCs/>
                <w:color w:val="000000"/>
                <w:sz w:val="21"/>
                <w:szCs w:val="21"/>
              </w:rPr>
            </w:pPr>
          </w:p>
        </w:tc>
      </w:tr>
      <w:tr w14:paraId="0BD6A769">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4A02FB17">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6911F17D">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75621D23">
            <w:pPr>
              <w:spacing w:after="97" w:line="240" w:lineRule="exact"/>
              <w:ind w:firstLine="420"/>
              <w:jc w:val="left"/>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5.磁卡标准：物理特性：ISO7810和7811、ISO7811-2、ISO7811-4、ISO7811-5和ISO7811-6标准卡片尺寸：ISO7810ID-1-型磁卡标准；符合 GB/T 15120.1-2013、GB/T 15120.2-2012、GB/T 15120.3-2013、GB/T 15120.4-2012、GB/T 15120.5-2012 的规定；</w:t>
            </w:r>
          </w:p>
        </w:tc>
        <w:tc>
          <w:tcPr>
            <w:tcW w:w="1260" w:type="dxa"/>
            <w:vMerge w:val="continue"/>
            <w:tcBorders>
              <w:left w:val="nil"/>
              <w:right w:val="single" w:color="auto" w:sz="4" w:space="0"/>
            </w:tcBorders>
            <w:vAlign w:val="center"/>
          </w:tcPr>
          <w:p w14:paraId="52EEF016">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AECEEAD">
            <w:pPr>
              <w:spacing w:after="97" w:line="240" w:lineRule="exact"/>
              <w:ind w:firstLine="420"/>
              <w:rPr>
                <w:rFonts w:hint="eastAsia" w:ascii="宋体" w:hAnsi="宋体" w:eastAsia="宋体" w:cs="宋体"/>
                <w:bCs/>
                <w:color w:val="000000"/>
                <w:sz w:val="21"/>
                <w:szCs w:val="21"/>
              </w:rPr>
            </w:pPr>
          </w:p>
        </w:tc>
      </w:tr>
      <w:tr w14:paraId="4B35C29B">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5938C969">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13485E61">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54B81EB6">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6.IC卡：支持接触式 IC 卡读写(T=0/1);符合:ISO7816-1/2/3 规范,符合 EVM 3.11/4.0/4.1/4.2标准;经过PBOC2018认证;符合GB/T 14916-2022、GB/T 16649.1-2006、GB/T 16649.2-2006、GB/T 16649.3-2006 的要求；</w:t>
            </w:r>
          </w:p>
        </w:tc>
        <w:tc>
          <w:tcPr>
            <w:tcW w:w="1260" w:type="dxa"/>
            <w:vMerge w:val="continue"/>
            <w:tcBorders>
              <w:left w:val="nil"/>
              <w:right w:val="single" w:color="auto" w:sz="4" w:space="0"/>
            </w:tcBorders>
            <w:vAlign w:val="center"/>
          </w:tcPr>
          <w:p w14:paraId="1B70727D">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9CB98F9">
            <w:pPr>
              <w:spacing w:after="97" w:line="240" w:lineRule="exact"/>
              <w:ind w:firstLine="420"/>
              <w:rPr>
                <w:rFonts w:hint="eastAsia" w:ascii="宋体" w:hAnsi="宋体" w:eastAsia="宋体" w:cs="宋体"/>
                <w:bCs/>
                <w:color w:val="000000"/>
                <w:sz w:val="21"/>
                <w:szCs w:val="21"/>
              </w:rPr>
            </w:pPr>
          </w:p>
        </w:tc>
      </w:tr>
      <w:tr w14:paraId="1BF05225">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2CC2D0FC">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4E9A7DA7">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1EC9CACF">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7.压纹凸字：符合ISO7811-1和ISO7811-3标准；</w:t>
            </w:r>
          </w:p>
        </w:tc>
        <w:tc>
          <w:tcPr>
            <w:tcW w:w="1260" w:type="dxa"/>
            <w:vMerge w:val="continue"/>
            <w:tcBorders>
              <w:left w:val="nil"/>
              <w:right w:val="single" w:color="auto" w:sz="4" w:space="0"/>
            </w:tcBorders>
            <w:vAlign w:val="center"/>
          </w:tcPr>
          <w:p w14:paraId="0CD33FA7">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0730238">
            <w:pPr>
              <w:spacing w:after="97" w:line="240" w:lineRule="exact"/>
              <w:ind w:firstLine="420"/>
              <w:rPr>
                <w:rFonts w:hint="eastAsia" w:ascii="宋体" w:hAnsi="宋体" w:eastAsia="宋体" w:cs="宋体"/>
                <w:bCs/>
                <w:color w:val="000000"/>
                <w:sz w:val="21"/>
                <w:szCs w:val="21"/>
              </w:rPr>
            </w:pPr>
          </w:p>
        </w:tc>
      </w:tr>
      <w:tr w14:paraId="5D82EDE5">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C25DE93">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29C96E40">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560DC312">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8.卡片规格：长度：85.47~85.90mm宽度：53.92~54.18mm厚度：0.76mm±0.1mm；</w:t>
            </w:r>
          </w:p>
        </w:tc>
        <w:tc>
          <w:tcPr>
            <w:tcW w:w="1260" w:type="dxa"/>
            <w:vMerge w:val="continue"/>
            <w:tcBorders>
              <w:left w:val="nil"/>
              <w:right w:val="single" w:color="auto" w:sz="4" w:space="0"/>
            </w:tcBorders>
            <w:vAlign w:val="center"/>
          </w:tcPr>
          <w:p w14:paraId="19D76DD0">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11ED580">
            <w:pPr>
              <w:spacing w:after="97" w:line="240" w:lineRule="exact"/>
              <w:ind w:firstLine="420"/>
              <w:rPr>
                <w:rFonts w:hint="eastAsia" w:ascii="宋体" w:hAnsi="宋体" w:eastAsia="宋体" w:cs="宋体"/>
                <w:bCs/>
                <w:color w:val="000000"/>
                <w:sz w:val="21"/>
                <w:szCs w:val="21"/>
              </w:rPr>
            </w:pPr>
          </w:p>
        </w:tc>
      </w:tr>
      <w:tr w14:paraId="543BA9E1">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27347B55">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13F858BC">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5D7FDF18">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9.发卡箱数量3个，废卡（回收）箱1个；</w:t>
            </w:r>
          </w:p>
        </w:tc>
        <w:tc>
          <w:tcPr>
            <w:tcW w:w="1260" w:type="dxa"/>
            <w:vMerge w:val="continue"/>
            <w:tcBorders>
              <w:left w:val="nil"/>
              <w:right w:val="single" w:color="auto" w:sz="4" w:space="0"/>
            </w:tcBorders>
            <w:vAlign w:val="center"/>
          </w:tcPr>
          <w:p w14:paraId="423F3583">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48ED611F">
            <w:pPr>
              <w:spacing w:after="97" w:line="240" w:lineRule="exact"/>
              <w:ind w:firstLine="420"/>
              <w:rPr>
                <w:rFonts w:hint="eastAsia" w:ascii="宋体" w:hAnsi="宋体" w:eastAsia="宋体" w:cs="宋体"/>
                <w:bCs/>
                <w:color w:val="000000"/>
                <w:sz w:val="21"/>
                <w:szCs w:val="21"/>
              </w:rPr>
            </w:pPr>
          </w:p>
        </w:tc>
      </w:tr>
      <w:tr w14:paraId="2BED9B8F">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5D523A23">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0F5FE409">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45ECB733">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10.装载数量：单个发卡箱装卡数量不少于100张平面卡或70张凸字卡，废卡（回收）箱不小于5张；</w:t>
            </w:r>
          </w:p>
        </w:tc>
        <w:tc>
          <w:tcPr>
            <w:tcW w:w="1260" w:type="dxa"/>
            <w:vMerge w:val="continue"/>
            <w:tcBorders>
              <w:left w:val="nil"/>
              <w:right w:val="single" w:color="auto" w:sz="4" w:space="0"/>
            </w:tcBorders>
            <w:vAlign w:val="center"/>
          </w:tcPr>
          <w:p w14:paraId="65813483">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25506D6C">
            <w:pPr>
              <w:spacing w:after="97" w:line="240" w:lineRule="exact"/>
              <w:ind w:firstLine="420"/>
              <w:rPr>
                <w:rFonts w:hint="eastAsia" w:ascii="宋体" w:hAnsi="宋体" w:eastAsia="宋体" w:cs="宋体"/>
                <w:bCs/>
                <w:color w:val="000000"/>
                <w:sz w:val="21"/>
                <w:szCs w:val="21"/>
              </w:rPr>
            </w:pPr>
          </w:p>
        </w:tc>
      </w:tr>
      <w:tr w14:paraId="78C140CC">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7CA3ABF">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5B44574E">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436D9424">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11.磁条卡重读率：小于1/1000；</w:t>
            </w:r>
          </w:p>
        </w:tc>
        <w:tc>
          <w:tcPr>
            <w:tcW w:w="1260" w:type="dxa"/>
            <w:vMerge w:val="continue"/>
            <w:tcBorders>
              <w:left w:val="nil"/>
              <w:right w:val="single" w:color="auto" w:sz="4" w:space="0"/>
            </w:tcBorders>
            <w:vAlign w:val="center"/>
          </w:tcPr>
          <w:p w14:paraId="384998C9">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243DA010">
            <w:pPr>
              <w:spacing w:after="97" w:line="240" w:lineRule="exact"/>
              <w:ind w:firstLine="420"/>
              <w:rPr>
                <w:rFonts w:hint="eastAsia" w:ascii="宋体" w:hAnsi="宋体" w:eastAsia="宋体" w:cs="宋体"/>
                <w:bCs/>
                <w:color w:val="000000"/>
                <w:sz w:val="21"/>
                <w:szCs w:val="21"/>
              </w:rPr>
            </w:pPr>
          </w:p>
        </w:tc>
      </w:tr>
      <w:tr w14:paraId="01EBEF5C">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9894039">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78C559A6">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C7BB8F9">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12.IC卡触点寿命：30万次以上；</w:t>
            </w:r>
          </w:p>
        </w:tc>
        <w:tc>
          <w:tcPr>
            <w:tcW w:w="1260" w:type="dxa"/>
            <w:vMerge w:val="continue"/>
            <w:tcBorders>
              <w:left w:val="nil"/>
              <w:right w:val="single" w:color="auto" w:sz="4" w:space="0"/>
            </w:tcBorders>
            <w:vAlign w:val="center"/>
          </w:tcPr>
          <w:p w14:paraId="0EE78244">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A0647D1">
            <w:pPr>
              <w:spacing w:after="97" w:line="240" w:lineRule="exact"/>
              <w:ind w:firstLine="420"/>
              <w:rPr>
                <w:rFonts w:hint="eastAsia" w:ascii="宋体" w:hAnsi="宋体" w:eastAsia="宋体" w:cs="宋体"/>
                <w:bCs/>
                <w:color w:val="000000"/>
                <w:sz w:val="21"/>
                <w:szCs w:val="21"/>
              </w:rPr>
            </w:pPr>
          </w:p>
        </w:tc>
      </w:tr>
      <w:tr w14:paraId="0D4FA518">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10BB42B">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4D1C67B6">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5759638F">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13.接口类型：RS232；</w:t>
            </w:r>
          </w:p>
        </w:tc>
        <w:tc>
          <w:tcPr>
            <w:tcW w:w="1260" w:type="dxa"/>
            <w:vMerge w:val="continue"/>
            <w:tcBorders>
              <w:left w:val="nil"/>
              <w:right w:val="single" w:color="auto" w:sz="4" w:space="0"/>
            </w:tcBorders>
            <w:vAlign w:val="center"/>
          </w:tcPr>
          <w:p w14:paraId="715A9C35">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FDE2EA7">
            <w:pPr>
              <w:spacing w:after="97" w:line="240" w:lineRule="exact"/>
              <w:ind w:firstLine="420"/>
              <w:rPr>
                <w:rFonts w:hint="eastAsia" w:ascii="宋体" w:hAnsi="宋体" w:eastAsia="宋体" w:cs="宋体"/>
                <w:bCs/>
                <w:color w:val="000000"/>
                <w:sz w:val="21"/>
                <w:szCs w:val="21"/>
              </w:rPr>
            </w:pPr>
          </w:p>
        </w:tc>
      </w:tr>
      <w:tr w14:paraId="39BA858E">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3968E80">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5FF37027">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1BBCB936">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14.支持指令吞卡，支持断电退卡，支持回收功能，支持抖动进卡；</w:t>
            </w:r>
          </w:p>
        </w:tc>
        <w:tc>
          <w:tcPr>
            <w:tcW w:w="1260" w:type="dxa"/>
            <w:vMerge w:val="continue"/>
            <w:tcBorders>
              <w:left w:val="nil"/>
              <w:right w:val="single" w:color="auto" w:sz="4" w:space="0"/>
            </w:tcBorders>
            <w:vAlign w:val="center"/>
          </w:tcPr>
          <w:p w14:paraId="2E57E274">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21D50D7E">
            <w:pPr>
              <w:spacing w:after="97" w:line="240" w:lineRule="exact"/>
              <w:ind w:firstLine="420"/>
              <w:rPr>
                <w:rFonts w:hint="eastAsia" w:ascii="宋体" w:hAnsi="宋体" w:eastAsia="宋体" w:cs="宋体"/>
                <w:bCs/>
                <w:color w:val="000000"/>
                <w:sz w:val="21"/>
                <w:szCs w:val="21"/>
              </w:rPr>
            </w:pPr>
          </w:p>
        </w:tc>
      </w:tr>
      <w:tr w14:paraId="68CA4B30">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3E67CA8D">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2308B5EC">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1B1B2F9">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15.具有少卡、缺卡等状态上送功能；</w:t>
            </w:r>
          </w:p>
        </w:tc>
        <w:tc>
          <w:tcPr>
            <w:tcW w:w="1260" w:type="dxa"/>
            <w:vMerge w:val="continue"/>
            <w:tcBorders>
              <w:left w:val="nil"/>
              <w:right w:val="single" w:color="auto" w:sz="4" w:space="0"/>
            </w:tcBorders>
            <w:vAlign w:val="center"/>
          </w:tcPr>
          <w:p w14:paraId="50C1005E">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FB5BC03">
            <w:pPr>
              <w:spacing w:after="97" w:line="240" w:lineRule="exact"/>
              <w:ind w:firstLine="420"/>
              <w:rPr>
                <w:rFonts w:hint="eastAsia" w:ascii="宋体" w:hAnsi="宋体" w:eastAsia="宋体" w:cs="宋体"/>
                <w:bCs/>
                <w:color w:val="000000"/>
                <w:sz w:val="21"/>
                <w:szCs w:val="21"/>
              </w:rPr>
            </w:pPr>
          </w:p>
        </w:tc>
      </w:tr>
      <w:tr w14:paraId="1E41583E">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9CB765D">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bottom w:val="single" w:color="000000" w:sz="4" w:space="0"/>
              <w:right w:val="single" w:color="auto" w:sz="4" w:space="0"/>
            </w:tcBorders>
            <w:vAlign w:val="center"/>
          </w:tcPr>
          <w:p w14:paraId="1418598F">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吸入式身份证扫描器</w:t>
            </w:r>
          </w:p>
        </w:tc>
        <w:tc>
          <w:tcPr>
            <w:tcW w:w="5655" w:type="dxa"/>
            <w:tcBorders>
              <w:top w:val="nil"/>
              <w:left w:val="nil"/>
              <w:bottom w:val="single" w:color="auto" w:sz="4" w:space="0"/>
              <w:right w:val="single" w:color="auto" w:sz="4" w:space="0"/>
            </w:tcBorders>
            <w:vAlign w:val="center"/>
          </w:tcPr>
          <w:p w14:paraId="40EAB92C">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1.电动吸入式，吸入时间≤1s；</w:t>
            </w:r>
          </w:p>
        </w:tc>
        <w:tc>
          <w:tcPr>
            <w:tcW w:w="1260" w:type="dxa"/>
            <w:vMerge w:val="continue"/>
            <w:tcBorders>
              <w:left w:val="nil"/>
              <w:right w:val="single" w:color="auto" w:sz="4" w:space="0"/>
            </w:tcBorders>
            <w:vAlign w:val="center"/>
          </w:tcPr>
          <w:p w14:paraId="543099E1">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718D8A76">
            <w:pPr>
              <w:spacing w:after="97" w:line="240" w:lineRule="exact"/>
              <w:ind w:firstLine="420"/>
              <w:rPr>
                <w:rFonts w:hint="eastAsia" w:ascii="宋体" w:hAnsi="宋体" w:eastAsia="宋体" w:cs="宋体"/>
                <w:bCs/>
                <w:color w:val="000000"/>
                <w:sz w:val="21"/>
                <w:szCs w:val="21"/>
              </w:rPr>
            </w:pPr>
          </w:p>
        </w:tc>
      </w:tr>
      <w:tr w14:paraId="356504EB">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37A5242B">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10D48335">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6AECD66">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2.扫描方式：双面扫描，前进前出；</w:t>
            </w:r>
          </w:p>
        </w:tc>
        <w:tc>
          <w:tcPr>
            <w:tcW w:w="1260" w:type="dxa"/>
            <w:vMerge w:val="continue"/>
            <w:tcBorders>
              <w:left w:val="nil"/>
              <w:right w:val="single" w:color="auto" w:sz="4" w:space="0"/>
            </w:tcBorders>
            <w:vAlign w:val="center"/>
          </w:tcPr>
          <w:p w14:paraId="75C81320">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1DA83DE">
            <w:pPr>
              <w:spacing w:after="97" w:line="240" w:lineRule="exact"/>
              <w:ind w:firstLine="420"/>
              <w:rPr>
                <w:rFonts w:hint="eastAsia" w:ascii="宋体" w:hAnsi="宋体" w:eastAsia="宋体" w:cs="宋体"/>
                <w:bCs/>
                <w:color w:val="000000"/>
                <w:sz w:val="21"/>
                <w:szCs w:val="21"/>
              </w:rPr>
            </w:pPr>
          </w:p>
        </w:tc>
      </w:tr>
      <w:tr w14:paraId="23C34A88">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543F523">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0C723782">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1F38DC55">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3.身份证读取时间（带扫描）≤6s；</w:t>
            </w:r>
          </w:p>
        </w:tc>
        <w:tc>
          <w:tcPr>
            <w:tcW w:w="1260" w:type="dxa"/>
            <w:vMerge w:val="continue"/>
            <w:tcBorders>
              <w:left w:val="nil"/>
              <w:right w:val="single" w:color="auto" w:sz="4" w:space="0"/>
            </w:tcBorders>
            <w:vAlign w:val="center"/>
          </w:tcPr>
          <w:p w14:paraId="0B558741">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4152D499">
            <w:pPr>
              <w:spacing w:after="97" w:line="240" w:lineRule="exact"/>
              <w:ind w:firstLine="420"/>
              <w:rPr>
                <w:rFonts w:hint="eastAsia" w:ascii="宋体" w:hAnsi="宋体" w:eastAsia="宋体" w:cs="宋体"/>
                <w:bCs/>
                <w:color w:val="000000"/>
                <w:sz w:val="21"/>
                <w:szCs w:val="21"/>
              </w:rPr>
            </w:pPr>
          </w:p>
        </w:tc>
      </w:tr>
      <w:tr w14:paraId="1EE4011D">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FA3617D">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2F392E99">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25C28FD3">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4.支持证件类型：</w:t>
            </w:r>
            <w:r>
              <w:rPr>
                <w:rFonts w:hint="eastAsia" w:ascii="宋体" w:hAnsi="宋体" w:eastAsia="宋体" w:cs="宋体"/>
                <w:b w:val="0"/>
                <w:bCs/>
                <w:i w:val="0"/>
                <w:iCs w:val="0"/>
                <w:color w:val="000000"/>
                <w:sz w:val="21"/>
                <w:szCs w:val="21"/>
                <w:lang w:val="en-US" w:eastAsia="zh-CN"/>
              </w:rPr>
              <w:t>二代及以上中国居民身份证</w:t>
            </w:r>
            <w:r>
              <w:rPr>
                <w:rFonts w:hint="eastAsia" w:ascii="宋体" w:hAnsi="宋体" w:eastAsia="宋体" w:cs="宋体"/>
                <w:b w:val="0"/>
                <w:bCs/>
                <w:i w:val="0"/>
                <w:iCs w:val="0"/>
                <w:color w:val="000000"/>
                <w:sz w:val="21"/>
                <w:szCs w:val="21"/>
              </w:rPr>
              <w:t>，支持外国人居住证及港澳台居住证、港澳台通行证；</w:t>
            </w:r>
          </w:p>
        </w:tc>
        <w:tc>
          <w:tcPr>
            <w:tcW w:w="1260" w:type="dxa"/>
            <w:vMerge w:val="continue"/>
            <w:tcBorders>
              <w:left w:val="nil"/>
              <w:right w:val="single" w:color="auto" w:sz="4" w:space="0"/>
            </w:tcBorders>
            <w:vAlign w:val="center"/>
          </w:tcPr>
          <w:p w14:paraId="34C99B5D">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54A3167">
            <w:pPr>
              <w:spacing w:after="97" w:line="240" w:lineRule="exact"/>
              <w:ind w:firstLine="420"/>
              <w:rPr>
                <w:rFonts w:hint="eastAsia" w:ascii="宋体" w:hAnsi="宋体" w:eastAsia="宋体" w:cs="宋体"/>
                <w:bCs/>
                <w:color w:val="000000"/>
                <w:sz w:val="21"/>
                <w:szCs w:val="21"/>
              </w:rPr>
            </w:pPr>
          </w:p>
        </w:tc>
      </w:tr>
      <w:tr w14:paraId="12A2541F">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753CB97">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7AE1635C">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FEBB64F">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5.扫描速度：50mm/sec；</w:t>
            </w:r>
          </w:p>
        </w:tc>
        <w:tc>
          <w:tcPr>
            <w:tcW w:w="1260" w:type="dxa"/>
            <w:vMerge w:val="continue"/>
            <w:tcBorders>
              <w:left w:val="nil"/>
              <w:right w:val="single" w:color="auto" w:sz="4" w:space="0"/>
            </w:tcBorders>
            <w:vAlign w:val="center"/>
          </w:tcPr>
          <w:p w14:paraId="77EDA83D">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DF61676">
            <w:pPr>
              <w:spacing w:after="97" w:line="240" w:lineRule="exact"/>
              <w:ind w:firstLine="420"/>
              <w:rPr>
                <w:rFonts w:hint="eastAsia" w:ascii="宋体" w:hAnsi="宋体" w:eastAsia="宋体" w:cs="宋体"/>
                <w:bCs/>
                <w:color w:val="000000"/>
                <w:sz w:val="21"/>
                <w:szCs w:val="21"/>
              </w:rPr>
            </w:pPr>
          </w:p>
        </w:tc>
      </w:tr>
      <w:tr w14:paraId="072DB7BC">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FE0D973">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5025BC4C">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449F311">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6.扫描区域：横向：54mm 纵向：87mm；</w:t>
            </w:r>
          </w:p>
        </w:tc>
        <w:tc>
          <w:tcPr>
            <w:tcW w:w="1260" w:type="dxa"/>
            <w:vMerge w:val="continue"/>
            <w:tcBorders>
              <w:left w:val="nil"/>
              <w:right w:val="single" w:color="auto" w:sz="4" w:space="0"/>
            </w:tcBorders>
            <w:vAlign w:val="center"/>
          </w:tcPr>
          <w:p w14:paraId="7EF541AD">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7CF3FFEA">
            <w:pPr>
              <w:spacing w:after="97" w:line="240" w:lineRule="exact"/>
              <w:ind w:firstLine="420"/>
              <w:rPr>
                <w:rFonts w:hint="eastAsia" w:ascii="宋体" w:hAnsi="宋体" w:eastAsia="宋体" w:cs="宋体"/>
                <w:bCs/>
                <w:color w:val="000000"/>
                <w:sz w:val="21"/>
                <w:szCs w:val="21"/>
              </w:rPr>
            </w:pPr>
          </w:p>
        </w:tc>
      </w:tr>
      <w:tr w14:paraId="26799127">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30158E9B">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2DDFDCDC">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7AC08B3">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7.扫描介质厚度：0.75 ~ 1.1mm ；</w:t>
            </w:r>
          </w:p>
        </w:tc>
        <w:tc>
          <w:tcPr>
            <w:tcW w:w="1260" w:type="dxa"/>
            <w:vMerge w:val="continue"/>
            <w:tcBorders>
              <w:left w:val="nil"/>
              <w:right w:val="single" w:color="auto" w:sz="4" w:space="0"/>
            </w:tcBorders>
            <w:vAlign w:val="center"/>
          </w:tcPr>
          <w:p w14:paraId="565215AF">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77305F85">
            <w:pPr>
              <w:spacing w:after="97" w:line="240" w:lineRule="exact"/>
              <w:ind w:firstLine="420"/>
              <w:rPr>
                <w:rFonts w:hint="eastAsia" w:ascii="宋体" w:hAnsi="宋体" w:eastAsia="宋体" w:cs="宋体"/>
                <w:bCs/>
                <w:color w:val="000000"/>
                <w:sz w:val="21"/>
                <w:szCs w:val="21"/>
              </w:rPr>
            </w:pPr>
          </w:p>
        </w:tc>
      </w:tr>
      <w:tr w14:paraId="2B5F3C65">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5BE6421">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0A49FF51">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42BCDC62">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8.图像格式：BMP 、JPEG；</w:t>
            </w:r>
          </w:p>
        </w:tc>
        <w:tc>
          <w:tcPr>
            <w:tcW w:w="1260" w:type="dxa"/>
            <w:vMerge w:val="continue"/>
            <w:tcBorders>
              <w:left w:val="nil"/>
              <w:right w:val="single" w:color="auto" w:sz="4" w:space="0"/>
            </w:tcBorders>
            <w:vAlign w:val="center"/>
          </w:tcPr>
          <w:p w14:paraId="54459769">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4AC7E60A">
            <w:pPr>
              <w:spacing w:after="97" w:line="240" w:lineRule="exact"/>
              <w:ind w:firstLine="420"/>
              <w:rPr>
                <w:rFonts w:hint="eastAsia" w:ascii="宋体" w:hAnsi="宋体" w:eastAsia="宋体" w:cs="宋体"/>
                <w:bCs/>
                <w:color w:val="000000"/>
                <w:sz w:val="21"/>
                <w:szCs w:val="21"/>
              </w:rPr>
            </w:pPr>
          </w:p>
        </w:tc>
      </w:tr>
      <w:tr w14:paraId="39299ACC">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D10AED5">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3AB5E028">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57481CC">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9.输出: 150dpi、200dpi、300dpi灰度或彩色图像；</w:t>
            </w:r>
          </w:p>
        </w:tc>
        <w:tc>
          <w:tcPr>
            <w:tcW w:w="1260" w:type="dxa"/>
            <w:vMerge w:val="continue"/>
            <w:tcBorders>
              <w:left w:val="nil"/>
              <w:right w:val="single" w:color="auto" w:sz="4" w:space="0"/>
            </w:tcBorders>
            <w:vAlign w:val="center"/>
          </w:tcPr>
          <w:p w14:paraId="43ED22F8">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0F1DD51">
            <w:pPr>
              <w:spacing w:after="97" w:line="240" w:lineRule="exact"/>
              <w:ind w:firstLine="420"/>
              <w:rPr>
                <w:rFonts w:hint="eastAsia" w:ascii="宋体" w:hAnsi="宋体" w:eastAsia="宋体" w:cs="宋体"/>
                <w:bCs/>
                <w:color w:val="000000"/>
                <w:sz w:val="21"/>
                <w:szCs w:val="21"/>
              </w:rPr>
            </w:pPr>
          </w:p>
        </w:tc>
      </w:tr>
      <w:tr w14:paraId="2F880D1C">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D791B48">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705ED539">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5FB3055C">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10.扫描图像支持自动纠偏、裁剪功能，输出图像与证件原始大小一致；</w:t>
            </w:r>
          </w:p>
        </w:tc>
        <w:tc>
          <w:tcPr>
            <w:tcW w:w="1260" w:type="dxa"/>
            <w:vMerge w:val="continue"/>
            <w:tcBorders>
              <w:left w:val="nil"/>
              <w:right w:val="single" w:color="auto" w:sz="4" w:space="0"/>
            </w:tcBorders>
            <w:vAlign w:val="center"/>
          </w:tcPr>
          <w:p w14:paraId="27DF62D4">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78381D2">
            <w:pPr>
              <w:spacing w:after="97" w:line="240" w:lineRule="exact"/>
              <w:ind w:firstLine="420"/>
              <w:rPr>
                <w:rFonts w:hint="eastAsia" w:ascii="宋体" w:hAnsi="宋体" w:eastAsia="宋体" w:cs="宋体"/>
                <w:bCs/>
                <w:color w:val="000000"/>
                <w:sz w:val="21"/>
                <w:szCs w:val="21"/>
              </w:rPr>
            </w:pPr>
          </w:p>
        </w:tc>
      </w:tr>
      <w:tr w14:paraId="5C74A229">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2009CF7">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349B1028">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7A00C2C3">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11.适用标准：符合《GA/T 450-2013台式居民身份证阅读器通用技术要求》、符合《GA/T 467-2019居民身份证验证安全控制模块接口技术规范》、符合《</w:t>
            </w:r>
            <w:r>
              <w:rPr>
                <w:rFonts w:hint="eastAsia" w:ascii="宋体" w:hAnsi="宋体" w:eastAsia="宋体" w:cs="宋体"/>
                <w:b w:val="0"/>
                <w:bCs/>
                <w:i w:val="0"/>
                <w:iCs w:val="0"/>
                <w:sz w:val="21"/>
                <w:szCs w:val="21"/>
              </w:rPr>
              <w:fldChar w:fldCharType="begin"/>
            </w:r>
            <w:r>
              <w:rPr>
                <w:rFonts w:hint="eastAsia" w:ascii="宋体" w:hAnsi="宋体" w:eastAsia="宋体" w:cs="宋体"/>
                <w:b w:val="0"/>
                <w:bCs/>
                <w:i w:val="0"/>
                <w:iCs w:val="0"/>
                <w:sz w:val="21"/>
                <w:szCs w:val="21"/>
              </w:rPr>
              <w:instrText xml:space="preserve"> HYPERLINK "http://www.csres.com/detail/334690.html" \t "http://www.csres.com/detail/_blank" </w:instrText>
            </w:r>
            <w:r>
              <w:rPr>
                <w:rFonts w:hint="eastAsia" w:ascii="宋体" w:hAnsi="宋体" w:eastAsia="宋体" w:cs="宋体"/>
                <w:b w:val="0"/>
                <w:bCs/>
                <w:i w:val="0"/>
                <w:iCs w:val="0"/>
                <w:sz w:val="21"/>
                <w:szCs w:val="21"/>
              </w:rPr>
              <w:fldChar w:fldCharType="separate"/>
            </w:r>
            <w:r>
              <w:rPr>
                <w:rFonts w:hint="eastAsia" w:ascii="宋体" w:hAnsi="宋体" w:eastAsia="宋体" w:cs="宋体"/>
                <w:b w:val="0"/>
                <w:bCs/>
                <w:i w:val="0"/>
                <w:iCs w:val="0"/>
                <w:color w:val="000000"/>
                <w:sz w:val="21"/>
                <w:szCs w:val="21"/>
              </w:rPr>
              <w:t>GA/T 490-2019</w:t>
            </w:r>
            <w:r>
              <w:rPr>
                <w:rFonts w:hint="eastAsia" w:ascii="宋体" w:hAnsi="宋体" w:eastAsia="宋体" w:cs="宋体"/>
                <w:b w:val="0"/>
                <w:bCs/>
                <w:i w:val="0"/>
                <w:iCs w:val="0"/>
                <w:color w:val="000000"/>
                <w:sz w:val="21"/>
                <w:szCs w:val="21"/>
              </w:rPr>
              <w:fldChar w:fldCharType="end"/>
            </w:r>
            <w:r>
              <w:rPr>
                <w:rFonts w:hint="eastAsia" w:ascii="宋体" w:hAnsi="宋体" w:eastAsia="宋体" w:cs="宋体"/>
                <w:b w:val="0"/>
                <w:bCs/>
                <w:i w:val="0"/>
                <w:iCs w:val="0"/>
                <w:color w:val="000000"/>
                <w:sz w:val="21"/>
                <w:szCs w:val="21"/>
              </w:rPr>
              <w:t xml:space="preserve"> 居民身份证机读信息规范》标准；</w:t>
            </w:r>
          </w:p>
        </w:tc>
        <w:tc>
          <w:tcPr>
            <w:tcW w:w="1260" w:type="dxa"/>
            <w:vMerge w:val="continue"/>
            <w:tcBorders>
              <w:left w:val="nil"/>
              <w:right w:val="single" w:color="auto" w:sz="4" w:space="0"/>
            </w:tcBorders>
            <w:vAlign w:val="center"/>
          </w:tcPr>
          <w:p w14:paraId="51BAFBF5">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46B08555">
            <w:pPr>
              <w:spacing w:after="97" w:line="240" w:lineRule="exact"/>
              <w:ind w:firstLine="420"/>
              <w:rPr>
                <w:rFonts w:hint="eastAsia" w:ascii="宋体" w:hAnsi="宋体" w:eastAsia="宋体" w:cs="宋体"/>
                <w:bCs/>
                <w:color w:val="000000"/>
                <w:sz w:val="21"/>
                <w:szCs w:val="21"/>
              </w:rPr>
            </w:pPr>
          </w:p>
        </w:tc>
      </w:tr>
      <w:tr w14:paraId="68F7E6A4">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BC721D8">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6FAB9840">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508F668">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12.可扩展强制退出键，支持强制退证；</w:t>
            </w:r>
          </w:p>
        </w:tc>
        <w:tc>
          <w:tcPr>
            <w:tcW w:w="1260" w:type="dxa"/>
            <w:vMerge w:val="continue"/>
            <w:tcBorders>
              <w:left w:val="nil"/>
              <w:right w:val="single" w:color="auto" w:sz="4" w:space="0"/>
            </w:tcBorders>
            <w:vAlign w:val="center"/>
          </w:tcPr>
          <w:p w14:paraId="0E4E8BB8">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AF6A462">
            <w:pPr>
              <w:spacing w:after="97" w:line="240" w:lineRule="exact"/>
              <w:ind w:firstLine="420"/>
              <w:rPr>
                <w:rFonts w:hint="eastAsia" w:ascii="宋体" w:hAnsi="宋体" w:eastAsia="宋体" w:cs="宋体"/>
                <w:bCs/>
                <w:color w:val="000000"/>
                <w:sz w:val="21"/>
                <w:szCs w:val="21"/>
              </w:rPr>
            </w:pPr>
          </w:p>
        </w:tc>
      </w:tr>
      <w:tr w14:paraId="09870778">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B52BC87">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1F52A196">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12D84272">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13.掉电时自动吐证；</w:t>
            </w:r>
          </w:p>
        </w:tc>
        <w:tc>
          <w:tcPr>
            <w:tcW w:w="1260" w:type="dxa"/>
            <w:vMerge w:val="continue"/>
            <w:tcBorders>
              <w:left w:val="nil"/>
              <w:right w:val="single" w:color="auto" w:sz="4" w:space="0"/>
            </w:tcBorders>
            <w:vAlign w:val="center"/>
          </w:tcPr>
          <w:p w14:paraId="244C1227">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14D2AFA">
            <w:pPr>
              <w:spacing w:after="97" w:line="240" w:lineRule="exact"/>
              <w:ind w:firstLine="420"/>
              <w:rPr>
                <w:rFonts w:hint="eastAsia" w:ascii="宋体" w:hAnsi="宋体" w:eastAsia="宋体" w:cs="宋体"/>
                <w:bCs/>
                <w:color w:val="000000"/>
                <w:sz w:val="21"/>
                <w:szCs w:val="21"/>
              </w:rPr>
            </w:pPr>
          </w:p>
        </w:tc>
      </w:tr>
      <w:tr w14:paraId="6DD3DD29">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B443250">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6E249B9D">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3E0E9C9">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14.支持身份证吐证后再次自动直接吸入。</w:t>
            </w:r>
          </w:p>
        </w:tc>
        <w:tc>
          <w:tcPr>
            <w:tcW w:w="1260" w:type="dxa"/>
            <w:vMerge w:val="continue"/>
            <w:tcBorders>
              <w:left w:val="nil"/>
              <w:right w:val="single" w:color="auto" w:sz="4" w:space="0"/>
            </w:tcBorders>
            <w:vAlign w:val="center"/>
          </w:tcPr>
          <w:p w14:paraId="55460713">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4266CDD">
            <w:pPr>
              <w:spacing w:after="97" w:line="240" w:lineRule="exact"/>
              <w:ind w:firstLine="420"/>
              <w:rPr>
                <w:rFonts w:hint="eastAsia" w:ascii="宋体" w:hAnsi="宋体" w:eastAsia="宋体" w:cs="宋体"/>
                <w:bCs/>
                <w:color w:val="000000"/>
                <w:sz w:val="21"/>
                <w:szCs w:val="21"/>
              </w:rPr>
            </w:pPr>
          </w:p>
        </w:tc>
      </w:tr>
      <w:tr w14:paraId="34C38FBD">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5ADDE89">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bottom w:val="single" w:color="auto" w:sz="4" w:space="0"/>
              <w:right w:val="single" w:color="auto" w:sz="4" w:space="0"/>
            </w:tcBorders>
            <w:vAlign w:val="center"/>
          </w:tcPr>
          <w:p w14:paraId="0554570F">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凭条打印机</w:t>
            </w:r>
          </w:p>
        </w:tc>
        <w:tc>
          <w:tcPr>
            <w:tcW w:w="5655" w:type="dxa"/>
            <w:tcBorders>
              <w:top w:val="nil"/>
              <w:left w:val="nil"/>
              <w:bottom w:val="single" w:color="auto" w:sz="4" w:space="0"/>
              <w:right w:val="single" w:color="auto" w:sz="4" w:space="0"/>
            </w:tcBorders>
            <w:vAlign w:val="center"/>
          </w:tcPr>
          <w:p w14:paraId="1B33490D">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1.打印机类型：热敏打印机；</w:t>
            </w:r>
          </w:p>
        </w:tc>
        <w:tc>
          <w:tcPr>
            <w:tcW w:w="1260" w:type="dxa"/>
            <w:vMerge w:val="continue"/>
            <w:tcBorders>
              <w:left w:val="nil"/>
              <w:right w:val="single" w:color="auto" w:sz="4" w:space="0"/>
            </w:tcBorders>
            <w:vAlign w:val="center"/>
          </w:tcPr>
          <w:p w14:paraId="05A4A87C">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2670FF58">
            <w:pPr>
              <w:spacing w:after="97" w:line="240" w:lineRule="exact"/>
              <w:ind w:firstLine="420"/>
              <w:rPr>
                <w:rFonts w:hint="eastAsia" w:ascii="宋体" w:hAnsi="宋体" w:eastAsia="宋体" w:cs="宋体"/>
                <w:bCs/>
                <w:color w:val="000000"/>
                <w:sz w:val="21"/>
                <w:szCs w:val="21"/>
              </w:rPr>
            </w:pPr>
          </w:p>
        </w:tc>
      </w:tr>
      <w:tr w14:paraId="4AA6FD97">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56BAA48">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1879C649">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8CDDC28">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2..纸卷规格：80mm纸卷；</w:t>
            </w:r>
          </w:p>
        </w:tc>
        <w:tc>
          <w:tcPr>
            <w:tcW w:w="1260" w:type="dxa"/>
            <w:vMerge w:val="continue"/>
            <w:tcBorders>
              <w:left w:val="nil"/>
              <w:right w:val="single" w:color="auto" w:sz="4" w:space="0"/>
            </w:tcBorders>
            <w:vAlign w:val="center"/>
          </w:tcPr>
          <w:p w14:paraId="72C05BDE">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4A5824F">
            <w:pPr>
              <w:spacing w:after="97" w:line="240" w:lineRule="exact"/>
              <w:ind w:firstLine="420"/>
              <w:rPr>
                <w:rFonts w:hint="eastAsia" w:ascii="宋体" w:hAnsi="宋体" w:eastAsia="宋体" w:cs="宋体"/>
                <w:bCs/>
                <w:color w:val="000000"/>
                <w:sz w:val="21"/>
                <w:szCs w:val="21"/>
              </w:rPr>
            </w:pPr>
          </w:p>
        </w:tc>
      </w:tr>
      <w:tr w14:paraId="3C419E4F">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EC56003">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7E5FED9C">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504E8629">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3.切纸方式：自动切纸；</w:t>
            </w:r>
          </w:p>
        </w:tc>
        <w:tc>
          <w:tcPr>
            <w:tcW w:w="1260" w:type="dxa"/>
            <w:vMerge w:val="continue"/>
            <w:tcBorders>
              <w:left w:val="nil"/>
              <w:right w:val="single" w:color="auto" w:sz="4" w:space="0"/>
            </w:tcBorders>
            <w:vAlign w:val="center"/>
          </w:tcPr>
          <w:p w14:paraId="7F9DF28B">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0A948CD">
            <w:pPr>
              <w:spacing w:after="97" w:line="240" w:lineRule="exact"/>
              <w:ind w:firstLine="420"/>
              <w:rPr>
                <w:rFonts w:hint="eastAsia" w:ascii="宋体" w:hAnsi="宋体" w:eastAsia="宋体" w:cs="宋体"/>
                <w:bCs/>
                <w:color w:val="000000"/>
                <w:sz w:val="21"/>
                <w:szCs w:val="21"/>
              </w:rPr>
            </w:pPr>
          </w:p>
        </w:tc>
      </w:tr>
      <w:tr w14:paraId="45949FFF">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47AE7E2D">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6B8C8258">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2C853F3B">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4.进纸：自动进纸；</w:t>
            </w:r>
          </w:p>
        </w:tc>
        <w:tc>
          <w:tcPr>
            <w:tcW w:w="1260" w:type="dxa"/>
            <w:vMerge w:val="continue"/>
            <w:tcBorders>
              <w:left w:val="nil"/>
              <w:right w:val="single" w:color="auto" w:sz="4" w:space="0"/>
            </w:tcBorders>
            <w:vAlign w:val="center"/>
          </w:tcPr>
          <w:p w14:paraId="56AABD56">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8B91DB9">
            <w:pPr>
              <w:spacing w:after="97" w:line="240" w:lineRule="exact"/>
              <w:ind w:firstLine="420"/>
              <w:rPr>
                <w:rFonts w:hint="eastAsia" w:ascii="宋体" w:hAnsi="宋体" w:eastAsia="宋体" w:cs="宋体"/>
                <w:bCs/>
                <w:color w:val="000000"/>
                <w:sz w:val="21"/>
                <w:szCs w:val="21"/>
              </w:rPr>
            </w:pPr>
          </w:p>
        </w:tc>
      </w:tr>
      <w:tr w14:paraId="51068F62">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3EE75BE9">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7309B948">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28E3E8B">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5.走纸速度≥100mm/s；</w:t>
            </w:r>
          </w:p>
        </w:tc>
        <w:tc>
          <w:tcPr>
            <w:tcW w:w="1260" w:type="dxa"/>
            <w:vMerge w:val="continue"/>
            <w:tcBorders>
              <w:left w:val="nil"/>
              <w:right w:val="single" w:color="auto" w:sz="4" w:space="0"/>
            </w:tcBorders>
            <w:vAlign w:val="center"/>
          </w:tcPr>
          <w:p w14:paraId="13038306">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BB71ADA">
            <w:pPr>
              <w:spacing w:after="97" w:line="240" w:lineRule="exact"/>
              <w:ind w:firstLine="420"/>
              <w:rPr>
                <w:rFonts w:hint="eastAsia" w:ascii="宋体" w:hAnsi="宋体" w:eastAsia="宋体" w:cs="宋体"/>
                <w:bCs/>
                <w:color w:val="000000"/>
                <w:sz w:val="21"/>
                <w:szCs w:val="21"/>
              </w:rPr>
            </w:pPr>
          </w:p>
        </w:tc>
      </w:tr>
      <w:tr w14:paraId="7D67429D">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5281565">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4F714DE5">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1DA83210">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6.纸卷直径≥120mm；</w:t>
            </w:r>
          </w:p>
        </w:tc>
        <w:tc>
          <w:tcPr>
            <w:tcW w:w="1260" w:type="dxa"/>
            <w:vMerge w:val="continue"/>
            <w:tcBorders>
              <w:left w:val="nil"/>
              <w:right w:val="single" w:color="auto" w:sz="4" w:space="0"/>
            </w:tcBorders>
            <w:vAlign w:val="center"/>
          </w:tcPr>
          <w:p w14:paraId="52A8AB28">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77BC7767">
            <w:pPr>
              <w:spacing w:after="97" w:line="240" w:lineRule="exact"/>
              <w:ind w:firstLine="420"/>
              <w:rPr>
                <w:rFonts w:hint="eastAsia" w:ascii="宋体" w:hAnsi="宋体" w:eastAsia="宋体" w:cs="宋体"/>
                <w:bCs/>
                <w:color w:val="000000"/>
                <w:sz w:val="21"/>
                <w:szCs w:val="21"/>
              </w:rPr>
            </w:pPr>
          </w:p>
        </w:tc>
      </w:tr>
      <w:tr w14:paraId="29BE5A67">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80BF584">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71E6B68E">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678CDF8">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7.支持有黑标和无黑标全切，具备黑标检测；</w:t>
            </w:r>
          </w:p>
        </w:tc>
        <w:tc>
          <w:tcPr>
            <w:tcW w:w="1260" w:type="dxa"/>
            <w:vMerge w:val="continue"/>
            <w:tcBorders>
              <w:left w:val="nil"/>
              <w:right w:val="single" w:color="auto" w:sz="4" w:space="0"/>
            </w:tcBorders>
            <w:vAlign w:val="center"/>
          </w:tcPr>
          <w:p w14:paraId="31B9626B">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2487557">
            <w:pPr>
              <w:spacing w:after="97" w:line="240" w:lineRule="exact"/>
              <w:ind w:firstLine="420"/>
              <w:rPr>
                <w:rFonts w:hint="eastAsia" w:ascii="宋体" w:hAnsi="宋体" w:eastAsia="宋体" w:cs="宋体"/>
                <w:bCs/>
                <w:color w:val="000000"/>
                <w:sz w:val="21"/>
                <w:szCs w:val="21"/>
              </w:rPr>
            </w:pPr>
          </w:p>
        </w:tc>
      </w:tr>
      <w:tr w14:paraId="3EAFB68A">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5EE83FD3">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5C10E2C9">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E0623BA">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8.具有少纸和缺纸检测开关及报警能力，采用25.4大芯纸卷规格，纸卷厚度1cm报少纸状态；</w:t>
            </w:r>
          </w:p>
        </w:tc>
        <w:tc>
          <w:tcPr>
            <w:tcW w:w="1260" w:type="dxa"/>
            <w:vMerge w:val="continue"/>
            <w:tcBorders>
              <w:left w:val="nil"/>
              <w:right w:val="single" w:color="auto" w:sz="4" w:space="0"/>
            </w:tcBorders>
            <w:vAlign w:val="center"/>
          </w:tcPr>
          <w:p w14:paraId="0D388D51">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26E477E">
            <w:pPr>
              <w:spacing w:after="97" w:line="240" w:lineRule="exact"/>
              <w:ind w:firstLine="420"/>
              <w:rPr>
                <w:rFonts w:hint="eastAsia" w:ascii="宋体" w:hAnsi="宋体" w:eastAsia="宋体" w:cs="宋体"/>
                <w:bCs/>
                <w:color w:val="000000"/>
                <w:sz w:val="21"/>
                <w:szCs w:val="21"/>
              </w:rPr>
            </w:pPr>
          </w:p>
        </w:tc>
      </w:tr>
      <w:tr w14:paraId="147A08A8">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360A3F92">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4C4BD82A">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2A0993C3">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9. 支持中文打印、汉字内码、ASCII码打印，支持全图形打印；</w:t>
            </w:r>
          </w:p>
        </w:tc>
        <w:tc>
          <w:tcPr>
            <w:tcW w:w="1260" w:type="dxa"/>
            <w:vMerge w:val="continue"/>
            <w:tcBorders>
              <w:left w:val="nil"/>
              <w:right w:val="single" w:color="auto" w:sz="4" w:space="0"/>
            </w:tcBorders>
            <w:vAlign w:val="center"/>
          </w:tcPr>
          <w:p w14:paraId="2A7BD1F9">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78230579">
            <w:pPr>
              <w:spacing w:after="97" w:line="240" w:lineRule="exact"/>
              <w:ind w:firstLine="420"/>
              <w:rPr>
                <w:rFonts w:hint="eastAsia" w:ascii="宋体" w:hAnsi="宋体" w:eastAsia="宋体" w:cs="宋体"/>
                <w:bCs/>
                <w:color w:val="000000"/>
                <w:sz w:val="21"/>
                <w:szCs w:val="21"/>
              </w:rPr>
            </w:pPr>
          </w:p>
        </w:tc>
      </w:tr>
      <w:tr w14:paraId="095EF4A0">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13334B4">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11262086">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5EDDE0F8">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10.切刀工作寿命：100万次以上；</w:t>
            </w:r>
          </w:p>
        </w:tc>
        <w:tc>
          <w:tcPr>
            <w:tcW w:w="1260" w:type="dxa"/>
            <w:vMerge w:val="continue"/>
            <w:tcBorders>
              <w:left w:val="nil"/>
              <w:right w:val="single" w:color="auto" w:sz="4" w:space="0"/>
            </w:tcBorders>
            <w:vAlign w:val="center"/>
          </w:tcPr>
          <w:p w14:paraId="114BE099">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B915FCD">
            <w:pPr>
              <w:spacing w:after="97" w:line="240" w:lineRule="exact"/>
              <w:ind w:firstLine="420"/>
              <w:rPr>
                <w:rFonts w:hint="eastAsia" w:ascii="宋体" w:hAnsi="宋体" w:eastAsia="宋体" w:cs="宋体"/>
                <w:bCs/>
                <w:color w:val="000000"/>
                <w:sz w:val="21"/>
                <w:szCs w:val="21"/>
              </w:rPr>
            </w:pPr>
          </w:p>
        </w:tc>
      </w:tr>
      <w:tr w14:paraId="33DB0E14">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5D01812">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0BB1232D">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8BF2FEB">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11.打印头寿命：14亿次字符以上。</w:t>
            </w:r>
          </w:p>
        </w:tc>
        <w:tc>
          <w:tcPr>
            <w:tcW w:w="1260" w:type="dxa"/>
            <w:vMerge w:val="continue"/>
            <w:tcBorders>
              <w:left w:val="nil"/>
              <w:right w:val="single" w:color="auto" w:sz="4" w:space="0"/>
            </w:tcBorders>
            <w:vAlign w:val="center"/>
          </w:tcPr>
          <w:p w14:paraId="01A8BA22">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D86516C">
            <w:pPr>
              <w:spacing w:after="97" w:line="240" w:lineRule="exact"/>
              <w:ind w:firstLine="420"/>
              <w:rPr>
                <w:rFonts w:hint="eastAsia" w:ascii="宋体" w:hAnsi="宋体" w:eastAsia="宋体" w:cs="宋体"/>
                <w:bCs/>
                <w:color w:val="000000"/>
                <w:sz w:val="21"/>
                <w:szCs w:val="21"/>
              </w:rPr>
            </w:pPr>
          </w:p>
        </w:tc>
      </w:tr>
      <w:tr w14:paraId="14A9DABB">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2E2DD536">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bottom w:val="single" w:color="auto" w:sz="4" w:space="0"/>
              <w:right w:val="single" w:color="auto" w:sz="4" w:space="0"/>
            </w:tcBorders>
            <w:vAlign w:val="center"/>
          </w:tcPr>
          <w:p w14:paraId="18BE5777">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存折刷卡器</w:t>
            </w:r>
          </w:p>
        </w:tc>
        <w:tc>
          <w:tcPr>
            <w:tcW w:w="5655" w:type="dxa"/>
            <w:tcBorders>
              <w:top w:val="nil"/>
              <w:left w:val="nil"/>
              <w:bottom w:val="single" w:color="auto" w:sz="4" w:space="0"/>
              <w:right w:val="single" w:color="auto" w:sz="4" w:space="0"/>
            </w:tcBorders>
            <w:vAlign w:val="center"/>
          </w:tcPr>
          <w:p w14:paraId="545F70BC">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1.支持类型：ISO7811；</w:t>
            </w:r>
          </w:p>
        </w:tc>
        <w:tc>
          <w:tcPr>
            <w:tcW w:w="1260" w:type="dxa"/>
            <w:vMerge w:val="continue"/>
            <w:tcBorders>
              <w:left w:val="nil"/>
              <w:right w:val="single" w:color="auto" w:sz="4" w:space="0"/>
            </w:tcBorders>
            <w:vAlign w:val="center"/>
          </w:tcPr>
          <w:p w14:paraId="1C7116DD">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2D1253E">
            <w:pPr>
              <w:spacing w:after="97" w:line="240" w:lineRule="exact"/>
              <w:ind w:firstLine="420"/>
              <w:rPr>
                <w:rFonts w:hint="eastAsia" w:ascii="宋体" w:hAnsi="宋体" w:eastAsia="宋体" w:cs="宋体"/>
                <w:bCs/>
                <w:color w:val="000000"/>
                <w:sz w:val="21"/>
                <w:szCs w:val="21"/>
              </w:rPr>
            </w:pPr>
          </w:p>
        </w:tc>
      </w:tr>
      <w:tr w14:paraId="65517E84">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35842E29">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67650155">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1B1E20DE">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2.刷卡速度：最低至少支持10cm/sec，最高至少支持150cm/sec，刷卡刷折读取时间≤1s；</w:t>
            </w:r>
          </w:p>
        </w:tc>
        <w:tc>
          <w:tcPr>
            <w:tcW w:w="1260" w:type="dxa"/>
            <w:vMerge w:val="continue"/>
            <w:tcBorders>
              <w:left w:val="nil"/>
              <w:right w:val="single" w:color="auto" w:sz="4" w:space="0"/>
            </w:tcBorders>
            <w:vAlign w:val="center"/>
          </w:tcPr>
          <w:p w14:paraId="5D8CDE17">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B988B43">
            <w:pPr>
              <w:spacing w:after="97" w:line="240" w:lineRule="exact"/>
              <w:ind w:firstLine="420"/>
              <w:rPr>
                <w:rFonts w:hint="eastAsia" w:ascii="宋体" w:hAnsi="宋体" w:eastAsia="宋体" w:cs="宋体"/>
                <w:bCs/>
                <w:color w:val="000000"/>
                <w:sz w:val="21"/>
                <w:szCs w:val="21"/>
              </w:rPr>
            </w:pPr>
          </w:p>
        </w:tc>
      </w:tr>
      <w:tr w14:paraId="59BB8FD0">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236256EF">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2B3C1390">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73581BCF">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3.接口：RS232/USB；</w:t>
            </w:r>
          </w:p>
        </w:tc>
        <w:tc>
          <w:tcPr>
            <w:tcW w:w="1260" w:type="dxa"/>
            <w:vMerge w:val="continue"/>
            <w:tcBorders>
              <w:left w:val="nil"/>
              <w:right w:val="single" w:color="auto" w:sz="4" w:space="0"/>
            </w:tcBorders>
            <w:vAlign w:val="center"/>
          </w:tcPr>
          <w:p w14:paraId="15D15E1C">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26275CF">
            <w:pPr>
              <w:spacing w:after="97" w:line="240" w:lineRule="exact"/>
              <w:ind w:firstLine="420"/>
              <w:rPr>
                <w:rFonts w:hint="eastAsia" w:ascii="宋体" w:hAnsi="宋体" w:eastAsia="宋体" w:cs="宋体"/>
                <w:bCs/>
                <w:color w:val="000000"/>
                <w:sz w:val="21"/>
                <w:szCs w:val="21"/>
              </w:rPr>
            </w:pPr>
          </w:p>
        </w:tc>
      </w:tr>
      <w:tr w14:paraId="67E7426E">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4BCA7213">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42E7D679">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1B1FD872">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4.磁卡读取标准：兼容IBM、ISO标准；</w:t>
            </w:r>
          </w:p>
        </w:tc>
        <w:tc>
          <w:tcPr>
            <w:tcW w:w="1260" w:type="dxa"/>
            <w:vMerge w:val="continue"/>
            <w:tcBorders>
              <w:left w:val="nil"/>
              <w:right w:val="single" w:color="auto" w:sz="4" w:space="0"/>
            </w:tcBorders>
            <w:vAlign w:val="center"/>
          </w:tcPr>
          <w:p w14:paraId="2944C6D5">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B5A5022">
            <w:pPr>
              <w:spacing w:after="97" w:line="240" w:lineRule="exact"/>
              <w:ind w:firstLine="420"/>
              <w:rPr>
                <w:rFonts w:hint="eastAsia" w:ascii="宋体" w:hAnsi="宋体" w:eastAsia="宋体" w:cs="宋体"/>
                <w:bCs/>
                <w:color w:val="000000"/>
                <w:sz w:val="21"/>
                <w:szCs w:val="21"/>
              </w:rPr>
            </w:pPr>
          </w:p>
        </w:tc>
      </w:tr>
      <w:tr w14:paraId="4A300BCA">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599F0058">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05A42836">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52EA3F9">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5.磁头使用寿命：大于50万次。</w:t>
            </w:r>
          </w:p>
        </w:tc>
        <w:tc>
          <w:tcPr>
            <w:tcW w:w="1260" w:type="dxa"/>
            <w:vMerge w:val="continue"/>
            <w:tcBorders>
              <w:left w:val="nil"/>
              <w:right w:val="single" w:color="auto" w:sz="4" w:space="0"/>
            </w:tcBorders>
            <w:vAlign w:val="center"/>
          </w:tcPr>
          <w:p w14:paraId="3A088B13">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02B0A31">
            <w:pPr>
              <w:spacing w:after="97" w:line="240" w:lineRule="exact"/>
              <w:ind w:firstLine="420"/>
              <w:rPr>
                <w:rFonts w:hint="eastAsia" w:ascii="宋体" w:hAnsi="宋体" w:eastAsia="宋体" w:cs="宋体"/>
                <w:bCs/>
                <w:color w:val="000000"/>
                <w:sz w:val="21"/>
                <w:szCs w:val="21"/>
              </w:rPr>
            </w:pPr>
          </w:p>
        </w:tc>
      </w:tr>
      <w:tr w14:paraId="37A79390">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1781F2E">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bottom w:val="single" w:color="auto" w:sz="4" w:space="0"/>
              <w:right w:val="single" w:color="auto" w:sz="4" w:space="0"/>
            </w:tcBorders>
            <w:vAlign w:val="center"/>
          </w:tcPr>
          <w:p w14:paraId="60AF88D9">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非接触式IC卡读卡器</w:t>
            </w:r>
          </w:p>
        </w:tc>
        <w:tc>
          <w:tcPr>
            <w:tcW w:w="5655" w:type="dxa"/>
            <w:tcBorders>
              <w:top w:val="nil"/>
              <w:left w:val="nil"/>
              <w:bottom w:val="single" w:color="auto" w:sz="4" w:space="0"/>
              <w:right w:val="single" w:color="auto" w:sz="4" w:space="0"/>
            </w:tcBorders>
            <w:vAlign w:val="center"/>
          </w:tcPr>
          <w:p w14:paraId="5660DCE6">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1.最大操作距离：50mm，非接IC卡3cm≤读取距离≤5cm可读取；</w:t>
            </w:r>
          </w:p>
        </w:tc>
        <w:tc>
          <w:tcPr>
            <w:tcW w:w="1260" w:type="dxa"/>
            <w:vMerge w:val="continue"/>
            <w:tcBorders>
              <w:left w:val="nil"/>
              <w:right w:val="single" w:color="auto" w:sz="4" w:space="0"/>
            </w:tcBorders>
            <w:vAlign w:val="center"/>
          </w:tcPr>
          <w:p w14:paraId="3DC43C04">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1647069">
            <w:pPr>
              <w:spacing w:after="97" w:line="240" w:lineRule="exact"/>
              <w:ind w:firstLine="420"/>
              <w:rPr>
                <w:rFonts w:hint="eastAsia" w:ascii="宋体" w:hAnsi="宋体" w:eastAsia="宋体" w:cs="宋体"/>
                <w:bCs/>
                <w:color w:val="000000"/>
                <w:sz w:val="21"/>
                <w:szCs w:val="21"/>
              </w:rPr>
            </w:pPr>
          </w:p>
        </w:tc>
      </w:tr>
      <w:tr w14:paraId="1061AD43">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F8BC4EB">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610B0EAB">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7DAB7C2D">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2.非接读取时间≤2s；</w:t>
            </w:r>
          </w:p>
        </w:tc>
        <w:tc>
          <w:tcPr>
            <w:tcW w:w="1260" w:type="dxa"/>
            <w:vMerge w:val="continue"/>
            <w:tcBorders>
              <w:left w:val="nil"/>
              <w:right w:val="single" w:color="auto" w:sz="4" w:space="0"/>
            </w:tcBorders>
            <w:vAlign w:val="center"/>
          </w:tcPr>
          <w:p w14:paraId="295F288F">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79AAB28C">
            <w:pPr>
              <w:spacing w:after="97" w:line="240" w:lineRule="exact"/>
              <w:ind w:firstLine="420"/>
              <w:rPr>
                <w:rFonts w:hint="eastAsia" w:ascii="宋体" w:hAnsi="宋体" w:eastAsia="宋体" w:cs="宋体"/>
                <w:bCs/>
                <w:color w:val="000000"/>
                <w:sz w:val="21"/>
                <w:szCs w:val="21"/>
              </w:rPr>
            </w:pPr>
          </w:p>
        </w:tc>
      </w:tr>
      <w:tr w14:paraId="402C3D2C">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45FA2673">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2165B85E">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26C356E">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3.电磁兼容性(EMC)：应符合GB9254、GB/T17618、GB/T17626等标准要求；</w:t>
            </w:r>
          </w:p>
        </w:tc>
        <w:tc>
          <w:tcPr>
            <w:tcW w:w="1260" w:type="dxa"/>
            <w:vMerge w:val="continue"/>
            <w:tcBorders>
              <w:left w:val="nil"/>
              <w:right w:val="single" w:color="auto" w:sz="4" w:space="0"/>
            </w:tcBorders>
            <w:vAlign w:val="center"/>
          </w:tcPr>
          <w:p w14:paraId="576A2C8B">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A6E892D">
            <w:pPr>
              <w:spacing w:after="97" w:line="240" w:lineRule="exact"/>
              <w:ind w:firstLine="420"/>
              <w:rPr>
                <w:rFonts w:hint="eastAsia" w:ascii="宋体" w:hAnsi="宋体" w:eastAsia="宋体" w:cs="宋体"/>
                <w:bCs/>
                <w:color w:val="000000"/>
                <w:sz w:val="21"/>
                <w:szCs w:val="21"/>
              </w:rPr>
            </w:pPr>
          </w:p>
        </w:tc>
      </w:tr>
      <w:tr w14:paraId="04462F77">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614A9D2">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2F7CA2E3">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3BAD783">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4.可靠性：读写寿命大于100万次、MTBF 1万小时；</w:t>
            </w:r>
          </w:p>
        </w:tc>
        <w:tc>
          <w:tcPr>
            <w:tcW w:w="1260" w:type="dxa"/>
            <w:vMerge w:val="continue"/>
            <w:tcBorders>
              <w:left w:val="nil"/>
              <w:right w:val="single" w:color="auto" w:sz="4" w:space="0"/>
            </w:tcBorders>
            <w:vAlign w:val="center"/>
          </w:tcPr>
          <w:p w14:paraId="462A4204">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EBE1D93">
            <w:pPr>
              <w:spacing w:after="97" w:line="240" w:lineRule="exact"/>
              <w:ind w:firstLine="420"/>
              <w:rPr>
                <w:rFonts w:hint="eastAsia" w:ascii="宋体" w:hAnsi="宋体" w:eastAsia="宋体" w:cs="宋体"/>
                <w:bCs/>
                <w:color w:val="000000"/>
                <w:sz w:val="21"/>
                <w:szCs w:val="21"/>
              </w:rPr>
            </w:pPr>
          </w:p>
        </w:tc>
      </w:tr>
      <w:tr w14:paraId="32C03AF7">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3DDC2E96">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2D0DC110">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0C5A67A">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5.通讯接口要求：标准RS-232或 USB；</w:t>
            </w:r>
          </w:p>
        </w:tc>
        <w:tc>
          <w:tcPr>
            <w:tcW w:w="1260" w:type="dxa"/>
            <w:vMerge w:val="continue"/>
            <w:tcBorders>
              <w:left w:val="nil"/>
              <w:right w:val="single" w:color="auto" w:sz="4" w:space="0"/>
            </w:tcBorders>
            <w:vAlign w:val="center"/>
          </w:tcPr>
          <w:p w14:paraId="613B798F">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4A4F67E">
            <w:pPr>
              <w:spacing w:after="97" w:line="240" w:lineRule="exact"/>
              <w:ind w:firstLine="420"/>
              <w:rPr>
                <w:rFonts w:hint="eastAsia" w:ascii="宋体" w:hAnsi="宋体" w:eastAsia="宋体" w:cs="宋体"/>
                <w:bCs/>
                <w:color w:val="000000"/>
                <w:sz w:val="21"/>
                <w:szCs w:val="21"/>
              </w:rPr>
            </w:pPr>
          </w:p>
        </w:tc>
      </w:tr>
      <w:tr w14:paraId="70D61422">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7B3DEB0">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05DB15A4">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50C4499">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6.对存储在读卡器中的数据具有掉电保护功能；</w:t>
            </w:r>
          </w:p>
        </w:tc>
        <w:tc>
          <w:tcPr>
            <w:tcW w:w="1260" w:type="dxa"/>
            <w:vMerge w:val="continue"/>
            <w:tcBorders>
              <w:left w:val="nil"/>
              <w:right w:val="single" w:color="auto" w:sz="4" w:space="0"/>
            </w:tcBorders>
            <w:vAlign w:val="center"/>
          </w:tcPr>
          <w:p w14:paraId="67957B18">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097576E">
            <w:pPr>
              <w:spacing w:after="97" w:line="240" w:lineRule="exact"/>
              <w:ind w:firstLine="420"/>
              <w:rPr>
                <w:rFonts w:hint="eastAsia" w:ascii="宋体" w:hAnsi="宋体" w:eastAsia="宋体" w:cs="宋体"/>
                <w:bCs/>
                <w:color w:val="000000"/>
                <w:sz w:val="21"/>
                <w:szCs w:val="21"/>
              </w:rPr>
            </w:pPr>
          </w:p>
        </w:tc>
      </w:tr>
      <w:tr w14:paraId="028F845D">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2316655">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0DC5953D">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15E16705">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7.非接触式IC读卡器符合ISO/IEC14443标准，可实现IC卡银行支付；通过PBOC2018认证；</w:t>
            </w:r>
          </w:p>
        </w:tc>
        <w:tc>
          <w:tcPr>
            <w:tcW w:w="1260" w:type="dxa"/>
            <w:vMerge w:val="continue"/>
            <w:tcBorders>
              <w:left w:val="nil"/>
              <w:right w:val="single" w:color="auto" w:sz="4" w:space="0"/>
            </w:tcBorders>
            <w:vAlign w:val="center"/>
          </w:tcPr>
          <w:p w14:paraId="18A5BC84">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EBD3450">
            <w:pPr>
              <w:spacing w:after="97" w:line="240" w:lineRule="exact"/>
              <w:ind w:firstLine="420"/>
              <w:rPr>
                <w:rFonts w:hint="eastAsia" w:ascii="宋体" w:hAnsi="宋体" w:eastAsia="宋体" w:cs="宋体"/>
                <w:bCs/>
                <w:color w:val="000000"/>
                <w:sz w:val="21"/>
                <w:szCs w:val="21"/>
              </w:rPr>
            </w:pPr>
          </w:p>
        </w:tc>
      </w:tr>
      <w:tr w14:paraId="439C2AB6">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719AD53">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6F59417A">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6E8C6FD">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8. 支持扩展NFC应用，支持PBOC规范。</w:t>
            </w:r>
          </w:p>
        </w:tc>
        <w:tc>
          <w:tcPr>
            <w:tcW w:w="1260" w:type="dxa"/>
            <w:vMerge w:val="continue"/>
            <w:tcBorders>
              <w:left w:val="nil"/>
              <w:right w:val="single" w:color="auto" w:sz="4" w:space="0"/>
            </w:tcBorders>
            <w:vAlign w:val="center"/>
          </w:tcPr>
          <w:p w14:paraId="3F14136C">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35C2439">
            <w:pPr>
              <w:spacing w:after="97" w:line="240" w:lineRule="exact"/>
              <w:ind w:firstLine="420"/>
              <w:rPr>
                <w:rFonts w:hint="eastAsia" w:ascii="宋体" w:hAnsi="宋体" w:eastAsia="宋体" w:cs="宋体"/>
                <w:bCs/>
                <w:color w:val="000000"/>
                <w:sz w:val="21"/>
                <w:szCs w:val="21"/>
              </w:rPr>
            </w:pPr>
          </w:p>
        </w:tc>
      </w:tr>
      <w:tr w14:paraId="23B65AF7">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B3192C8">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bottom w:val="single" w:color="auto" w:sz="4" w:space="0"/>
              <w:right w:val="single" w:color="auto" w:sz="4" w:space="0"/>
            </w:tcBorders>
            <w:vAlign w:val="center"/>
          </w:tcPr>
          <w:p w14:paraId="233173F6">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条码扫描仪</w:t>
            </w:r>
          </w:p>
        </w:tc>
        <w:tc>
          <w:tcPr>
            <w:tcW w:w="5655" w:type="dxa"/>
            <w:tcBorders>
              <w:top w:val="nil"/>
              <w:left w:val="nil"/>
              <w:bottom w:val="single" w:color="auto" w:sz="4" w:space="0"/>
              <w:right w:val="single" w:color="auto" w:sz="4" w:space="0"/>
            </w:tcBorders>
            <w:vAlign w:val="center"/>
          </w:tcPr>
          <w:p w14:paraId="1086E86A">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1.识别国际通用的一维条码码制和二维条码码制；</w:t>
            </w:r>
          </w:p>
        </w:tc>
        <w:tc>
          <w:tcPr>
            <w:tcW w:w="1260" w:type="dxa"/>
            <w:vMerge w:val="continue"/>
            <w:tcBorders>
              <w:left w:val="nil"/>
              <w:right w:val="single" w:color="auto" w:sz="4" w:space="0"/>
            </w:tcBorders>
            <w:vAlign w:val="center"/>
          </w:tcPr>
          <w:p w14:paraId="6912D7AE">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D821BBA">
            <w:pPr>
              <w:spacing w:after="97" w:line="240" w:lineRule="exact"/>
              <w:ind w:firstLine="420"/>
              <w:rPr>
                <w:rFonts w:hint="eastAsia" w:ascii="宋体" w:hAnsi="宋体" w:eastAsia="宋体" w:cs="宋体"/>
                <w:bCs/>
                <w:color w:val="000000"/>
                <w:sz w:val="21"/>
                <w:szCs w:val="21"/>
              </w:rPr>
            </w:pPr>
          </w:p>
        </w:tc>
      </w:tr>
      <w:tr w14:paraId="713DCE45">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0546772">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675001B9">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7EC98EE5">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2.识读标准的1D、2D、PDF、邮政编码和OCR字符体系、支持常用的PDF417二维条码，Datamatrix二维条码，QR Code等码制。</w:t>
            </w:r>
          </w:p>
        </w:tc>
        <w:tc>
          <w:tcPr>
            <w:tcW w:w="1260" w:type="dxa"/>
            <w:vMerge w:val="continue"/>
            <w:tcBorders>
              <w:left w:val="nil"/>
              <w:right w:val="single" w:color="auto" w:sz="4" w:space="0"/>
            </w:tcBorders>
            <w:vAlign w:val="center"/>
          </w:tcPr>
          <w:p w14:paraId="2FB52BA4">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97EEA92">
            <w:pPr>
              <w:spacing w:after="97" w:line="240" w:lineRule="exact"/>
              <w:ind w:firstLine="420"/>
              <w:rPr>
                <w:rFonts w:hint="eastAsia" w:ascii="宋体" w:hAnsi="宋体" w:eastAsia="宋体" w:cs="宋体"/>
                <w:bCs/>
                <w:color w:val="000000"/>
                <w:sz w:val="21"/>
                <w:szCs w:val="21"/>
              </w:rPr>
            </w:pPr>
          </w:p>
        </w:tc>
      </w:tr>
      <w:tr w14:paraId="160BE2AD">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1C2F4F0">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bottom w:val="single" w:color="auto" w:sz="4" w:space="0"/>
              <w:right w:val="single" w:color="auto" w:sz="4" w:space="0"/>
            </w:tcBorders>
            <w:vAlign w:val="center"/>
          </w:tcPr>
          <w:p w14:paraId="2A43A50D">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存折打印机</w:t>
            </w:r>
          </w:p>
        </w:tc>
        <w:tc>
          <w:tcPr>
            <w:tcW w:w="5655" w:type="dxa"/>
            <w:tcBorders>
              <w:top w:val="nil"/>
              <w:left w:val="nil"/>
              <w:bottom w:val="single" w:color="auto" w:sz="4" w:space="0"/>
              <w:right w:val="single" w:color="auto" w:sz="4" w:space="0"/>
            </w:tcBorders>
            <w:vAlign w:val="center"/>
          </w:tcPr>
          <w:p w14:paraId="1BFE2547">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1.打印方法：24针双向点阵式打印行间距：N/216，N/240，可调，自动进折，自动纠偏、自动对边和自动调整打印厚度；</w:t>
            </w:r>
          </w:p>
        </w:tc>
        <w:tc>
          <w:tcPr>
            <w:tcW w:w="1260" w:type="dxa"/>
            <w:vMerge w:val="continue"/>
            <w:tcBorders>
              <w:left w:val="nil"/>
              <w:right w:val="single" w:color="auto" w:sz="4" w:space="0"/>
            </w:tcBorders>
            <w:vAlign w:val="center"/>
          </w:tcPr>
          <w:p w14:paraId="631369D8">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4E40C620">
            <w:pPr>
              <w:spacing w:after="97" w:line="240" w:lineRule="exact"/>
              <w:ind w:firstLine="420"/>
              <w:rPr>
                <w:rFonts w:hint="eastAsia" w:ascii="宋体" w:hAnsi="宋体" w:eastAsia="宋体" w:cs="宋体"/>
                <w:bCs/>
                <w:color w:val="000000"/>
                <w:sz w:val="21"/>
                <w:szCs w:val="21"/>
              </w:rPr>
            </w:pPr>
          </w:p>
        </w:tc>
      </w:tr>
      <w:tr w14:paraId="0506275A">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2D6C81F2">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3BB8CF74">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E9F05DE">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2.最大打印宽度：245 mm；</w:t>
            </w:r>
          </w:p>
        </w:tc>
        <w:tc>
          <w:tcPr>
            <w:tcW w:w="1260" w:type="dxa"/>
            <w:vMerge w:val="continue"/>
            <w:tcBorders>
              <w:left w:val="nil"/>
              <w:right w:val="single" w:color="auto" w:sz="4" w:space="0"/>
            </w:tcBorders>
            <w:vAlign w:val="center"/>
          </w:tcPr>
          <w:p w14:paraId="2796E7ED">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2B633360">
            <w:pPr>
              <w:spacing w:after="97" w:line="240" w:lineRule="exact"/>
              <w:ind w:firstLine="420"/>
              <w:rPr>
                <w:rFonts w:hint="eastAsia" w:ascii="宋体" w:hAnsi="宋体" w:eastAsia="宋体" w:cs="宋体"/>
                <w:bCs/>
                <w:color w:val="000000"/>
                <w:sz w:val="21"/>
                <w:szCs w:val="21"/>
              </w:rPr>
            </w:pPr>
          </w:p>
        </w:tc>
      </w:tr>
      <w:tr w14:paraId="627973B4">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1D98F42">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17791CA4">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83509B1">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3.最大打印厚度：2 mm；</w:t>
            </w:r>
          </w:p>
        </w:tc>
        <w:tc>
          <w:tcPr>
            <w:tcW w:w="1260" w:type="dxa"/>
            <w:vMerge w:val="continue"/>
            <w:tcBorders>
              <w:left w:val="nil"/>
              <w:right w:val="single" w:color="auto" w:sz="4" w:space="0"/>
            </w:tcBorders>
            <w:vAlign w:val="center"/>
          </w:tcPr>
          <w:p w14:paraId="267CB4DF">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40265240">
            <w:pPr>
              <w:spacing w:after="97" w:line="240" w:lineRule="exact"/>
              <w:ind w:firstLine="420"/>
              <w:rPr>
                <w:rFonts w:hint="eastAsia" w:ascii="宋体" w:hAnsi="宋体" w:eastAsia="宋体" w:cs="宋体"/>
                <w:bCs/>
                <w:color w:val="000000"/>
                <w:sz w:val="21"/>
                <w:szCs w:val="21"/>
              </w:rPr>
            </w:pPr>
          </w:p>
        </w:tc>
      </w:tr>
      <w:tr w14:paraId="6EC748EC">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839B245">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24BD0947">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4D5EE33D">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4.单条记录，满足自动纠偏情况下打印时间≤6s（吸折，打印，退折完成）；</w:t>
            </w:r>
          </w:p>
        </w:tc>
        <w:tc>
          <w:tcPr>
            <w:tcW w:w="1260" w:type="dxa"/>
            <w:vMerge w:val="continue"/>
            <w:tcBorders>
              <w:left w:val="nil"/>
              <w:right w:val="single" w:color="auto" w:sz="4" w:space="0"/>
            </w:tcBorders>
            <w:vAlign w:val="center"/>
          </w:tcPr>
          <w:p w14:paraId="78A6D2E9">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906C3A8">
            <w:pPr>
              <w:spacing w:after="97" w:line="240" w:lineRule="exact"/>
              <w:ind w:firstLine="420"/>
              <w:rPr>
                <w:rFonts w:hint="eastAsia" w:ascii="宋体" w:hAnsi="宋体" w:eastAsia="宋体" w:cs="宋体"/>
                <w:bCs/>
                <w:color w:val="000000"/>
                <w:sz w:val="21"/>
                <w:szCs w:val="21"/>
              </w:rPr>
            </w:pPr>
          </w:p>
        </w:tc>
      </w:tr>
      <w:tr w14:paraId="357DED3D">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2BB79CE9">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60AF5818">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57846685">
            <w:pPr>
              <w:spacing w:after="97" w:line="240" w:lineRule="exact"/>
              <w:ind w:firstLine="420"/>
              <w:rPr>
                <w:rFonts w:hint="eastAsia" w:ascii="宋体" w:hAnsi="宋体" w:eastAsia="宋体" w:cs="宋体"/>
                <w:b w:val="0"/>
                <w:bCs/>
                <w:i w:val="0"/>
                <w:iCs w:val="0"/>
                <w:color w:val="000000"/>
                <w:sz w:val="21"/>
                <w:szCs w:val="21"/>
                <w:lang w:eastAsia="zh-CN"/>
              </w:rPr>
            </w:pPr>
            <w:r>
              <w:rPr>
                <w:rFonts w:hint="eastAsia" w:ascii="宋体" w:hAnsi="宋体" w:eastAsia="宋体" w:cs="宋体"/>
                <w:b w:val="0"/>
                <w:bCs/>
                <w:i w:val="0"/>
                <w:iCs w:val="0"/>
                <w:color w:val="000000"/>
                <w:sz w:val="21"/>
                <w:szCs w:val="21"/>
              </w:rPr>
              <w:t>5.中文打印字体：宋体、仿宋体、揩体、繁体、ASCII可见字符和GB18030-2022字符集中汉字</w:t>
            </w:r>
            <w:r>
              <w:rPr>
                <w:rFonts w:hint="eastAsia" w:ascii="宋体" w:hAnsi="宋体" w:eastAsia="宋体" w:cs="宋体"/>
                <w:b w:val="0"/>
                <w:bCs/>
                <w:i w:val="0"/>
                <w:iCs w:val="0"/>
                <w:color w:val="000000"/>
                <w:sz w:val="21"/>
                <w:szCs w:val="21"/>
                <w:lang w:eastAsia="zh-CN"/>
              </w:rPr>
              <w:t>；</w:t>
            </w:r>
          </w:p>
        </w:tc>
        <w:tc>
          <w:tcPr>
            <w:tcW w:w="1260" w:type="dxa"/>
            <w:vMerge w:val="continue"/>
            <w:tcBorders>
              <w:left w:val="nil"/>
              <w:right w:val="single" w:color="auto" w:sz="4" w:space="0"/>
            </w:tcBorders>
            <w:vAlign w:val="center"/>
          </w:tcPr>
          <w:p w14:paraId="1B3124CF">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5BE7B1F">
            <w:pPr>
              <w:spacing w:after="97" w:line="240" w:lineRule="exact"/>
              <w:ind w:firstLine="420"/>
              <w:rPr>
                <w:rFonts w:hint="eastAsia" w:ascii="宋体" w:hAnsi="宋体" w:eastAsia="宋体" w:cs="宋体"/>
                <w:bCs/>
                <w:color w:val="000000"/>
                <w:sz w:val="21"/>
                <w:szCs w:val="21"/>
              </w:rPr>
            </w:pPr>
          </w:p>
        </w:tc>
      </w:tr>
      <w:tr w14:paraId="35DB4440">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5F67DB0F">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28D0698C">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2FB310FE">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6.色带寿命：500万字符以上；</w:t>
            </w:r>
          </w:p>
        </w:tc>
        <w:tc>
          <w:tcPr>
            <w:tcW w:w="1260" w:type="dxa"/>
            <w:vMerge w:val="continue"/>
            <w:tcBorders>
              <w:left w:val="nil"/>
              <w:right w:val="single" w:color="auto" w:sz="4" w:space="0"/>
            </w:tcBorders>
            <w:vAlign w:val="center"/>
          </w:tcPr>
          <w:p w14:paraId="597AE4DF">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2304BDEB">
            <w:pPr>
              <w:spacing w:after="97" w:line="240" w:lineRule="exact"/>
              <w:ind w:firstLine="420"/>
              <w:rPr>
                <w:rFonts w:hint="eastAsia" w:ascii="宋体" w:hAnsi="宋体" w:eastAsia="宋体" w:cs="宋体"/>
                <w:bCs/>
                <w:color w:val="000000"/>
                <w:sz w:val="21"/>
                <w:szCs w:val="21"/>
              </w:rPr>
            </w:pPr>
          </w:p>
        </w:tc>
      </w:tr>
      <w:tr w14:paraId="69E0D5E2">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1408DC0">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47DFF9FB">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2B913D93">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7.高低抗兼容：软件自适应控制；</w:t>
            </w:r>
          </w:p>
        </w:tc>
        <w:tc>
          <w:tcPr>
            <w:tcW w:w="1260" w:type="dxa"/>
            <w:vMerge w:val="continue"/>
            <w:tcBorders>
              <w:left w:val="nil"/>
              <w:right w:val="single" w:color="auto" w:sz="4" w:space="0"/>
            </w:tcBorders>
            <w:vAlign w:val="center"/>
          </w:tcPr>
          <w:p w14:paraId="198E77AB">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A68BB20">
            <w:pPr>
              <w:spacing w:after="97" w:line="240" w:lineRule="exact"/>
              <w:ind w:firstLine="420"/>
              <w:rPr>
                <w:rFonts w:hint="eastAsia" w:ascii="宋体" w:hAnsi="宋体" w:eastAsia="宋体" w:cs="宋体"/>
                <w:bCs/>
                <w:color w:val="000000"/>
                <w:sz w:val="21"/>
                <w:szCs w:val="21"/>
              </w:rPr>
            </w:pPr>
          </w:p>
        </w:tc>
      </w:tr>
      <w:tr w14:paraId="6C5480C5">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66D3AFB">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6BE92DC4">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2BEBD527">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8.带磁条读取功能。</w:t>
            </w:r>
          </w:p>
        </w:tc>
        <w:tc>
          <w:tcPr>
            <w:tcW w:w="1260" w:type="dxa"/>
            <w:vMerge w:val="continue"/>
            <w:tcBorders>
              <w:left w:val="nil"/>
              <w:right w:val="single" w:color="auto" w:sz="4" w:space="0"/>
            </w:tcBorders>
            <w:vAlign w:val="center"/>
          </w:tcPr>
          <w:p w14:paraId="3AA18BCD">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E87F1A6">
            <w:pPr>
              <w:spacing w:after="97" w:line="240" w:lineRule="exact"/>
              <w:ind w:firstLine="420"/>
              <w:rPr>
                <w:rFonts w:hint="eastAsia" w:ascii="宋体" w:hAnsi="宋体" w:eastAsia="宋体" w:cs="宋体"/>
                <w:bCs/>
                <w:color w:val="000000"/>
                <w:sz w:val="21"/>
                <w:szCs w:val="21"/>
              </w:rPr>
            </w:pPr>
          </w:p>
        </w:tc>
      </w:tr>
      <w:tr w14:paraId="67CF4CB3">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13FE2D0">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right w:val="single" w:color="auto" w:sz="4" w:space="0"/>
            </w:tcBorders>
            <w:vAlign w:val="center"/>
          </w:tcPr>
          <w:p w14:paraId="3C6A5E09">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激光打印机</w:t>
            </w:r>
          </w:p>
        </w:tc>
        <w:tc>
          <w:tcPr>
            <w:tcW w:w="5655" w:type="dxa"/>
            <w:tcBorders>
              <w:top w:val="nil"/>
              <w:left w:val="nil"/>
              <w:bottom w:val="single" w:color="auto" w:sz="4" w:space="0"/>
              <w:right w:val="single" w:color="auto" w:sz="4" w:space="0"/>
            </w:tcBorders>
            <w:vAlign w:val="center"/>
          </w:tcPr>
          <w:p w14:paraId="59A7DF93">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1.打印方式：A4幅面激光打印，黑白打印；</w:t>
            </w:r>
          </w:p>
        </w:tc>
        <w:tc>
          <w:tcPr>
            <w:tcW w:w="1260" w:type="dxa"/>
            <w:vMerge w:val="continue"/>
            <w:tcBorders>
              <w:left w:val="nil"/>
              <w:right w:val="single" w:color="auto" w:sz="4" w:space="0"/>
            </w:tcBorders>
            <w:vAlign w:val="center"/>
          </w:tcPr>
          <w:p w14:paraId="068F9BB1">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53B7265">
            <w:pPr>
              <w:spacing w:after="97" w:line="240" w:lineRule="exact"/>
              <w:ind w:firstLine="420"/>
              <w:rPr>
                <w:rFonts w:hint="eastAsia" w:ascii="宋体" w:hAnsi="宋体" w:eastAsia="宋体" w:cs="宋体"/>
                <w:bCs/>
                <w:color w:val="000000"/>
                <w:sz w:val="21"/>
                <w:szCs w:val="21"/>
              </w:rPr>
            </w:pPr>
          </w:p>
        </w:tc>
      </w:tr>
      <w:tr w14:paraId="3714DDC5">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381D35F6">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single" w:color="auto" w:sz="4" w:space="0"/>
              <w:right w:val="single" w:color="auto" w:sz="4" w:space="0"/>
            </w:tcBorders>
            <w:vAlign w:val="center"/>
          </w:tcPr>
          <w:p w14:paraId="6B44047C">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18471ACF">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2.标准纸盒容量：≥250张；</w:t>
            </w:r>
          </w:p>
        </w:tc>
        <w:tc>
          <w:tcPr>
            <w:tcW w:w="1260" w:type="dxa"/>
            <w:vMerge w:val="continue"/>
            <w:tcBorders>
              <w:left w:val="nil"/>
              <w:right w:val="single" w:color="auto" w:sz="4" w:space="0"/>
            </w:tcBorders>
            <w:vAlign w:val="center"/>
          </w:tcPr>
          <w:p w14:paraId="32C5C81F">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662C2E7">
            <w:pPr>
              <w:spacing w:after="97" w:line="240" w:lineRule="exact"/>
              <w:ind w:firstLine="420"/>
              <w:rPr>
                <w:rFonts w:hint="eastAsia" w:ascii="宋体" w:hAnsi="宋体" w:eastAsia="宋体" w:cs="宋体"/>
                <w:bCs/>
                <w:color w:val="000000"/>
                <w:sz w:val="21"/>
                <w:szCs w:val="21"/>
              </w:rPr>
            </w:pPr>
          </w:p>
        </w:tc>
      </w:tr>
      <w:tr w14:paraId="0C8B0CD5">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2A66122">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single" w:color="auto" w:sz="4" w:space="0"/>
              <w:right w:val="single" w:color="auto" w:sz="4" w:space="0"/>
            </w:tcBorders>
            <w:vAlign w:val="center"/>
          </w:tcPr>
          <w:p w14:paraId="782B9DE6">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5312BA3D">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3.打印速度：≥ 30页/分钟，单页打印速度≤2s；</w:t>
            </w:r>
          </w:p>
        </w:tc>
        <w:tc>
          <w:tcPr>
            <w:tcW w:w="1260" w:type="dxa"/>
            <w:vMerge w:val="continue"/>
            <w:tcBorders>
              <w:left w:val="nil"/>
              <w:right w:val="single" w:color="auto" w:sz="4" w:space="0"/>
            </w:tcBorders>
            <w:vAlign w:val="center"/>
          </w:tcPr>
          <w:p w14:paraId="43F5EEB0">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34B466C">
            <w:pPr>
              <w:spacing w:after="97" w:line="240" w:lineRule="exact"/>
              <w:ind w:firstLine="420"/>
              <w:rPr>
                <w:rFonts w:hint="eastAsia" w:ascii="宋体" w:hAnsi="宋体" w:eastAsia="宋体" w:cs="宋体"/>
                <w:bCs/>
                <w:color w:val="000000"/>
                <w:sz w:val="21"/>
                <w:szCs w:val="21"/>
              </w:rPr>
            </w:pPr>
          </w:p>
        </w:tc>
      </w:tr>
      <w:tr w14:paraId="55237095">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16CE398">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single" w:color="auto" w:sz="4" w:space="0"/>
              <w:right w:val="single" w:color="auto" w:sz="4" w:space="0"/>
            </w:tcBorders>
            <w:vAlign w:val="center"/>
          </w:tcPr>
          <w:p w14:paraId="0EF7DD4A">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7B2675AB">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4.具有少纸和缺纸检测及报警能力；</w:t>
            </w:r>
          </w:p>
        </w:tc>
        <w:tc>
          <w:tcPr>
            <w:tcW w:w="1260" w:type="dxa"/>
            <w:vMerge w:val="continue"/>
            <w:tcBorders>
              <w:left w:val="nil"/>
              <w:right w:val="single" w:color="auto" w:sz="4" w:space="0"/>
            </w:tcBorders>
            <w:vAlign w:val="center"/>
          </w:tcPr>
          <w:p w14:paraId="6980C94C">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C2C5CF9">
            <w:pPr>
              <w:spacing w:after="97" w:line="240" w:lineRule="exact"/>
              <w:ind w:firstLine="420"/>
              <w:rPr>
                <w:rFonts w:hint="eastAsia" w:ascii="宋体" w:hAnsi="宋体" w:eastAsia="宋体" w:cs="宋体"/>
                <w:bCs/>
                <w:color w:val="000000"/>
                <w:sz w:val="21"/>
                <w:szCs w:val="21"/>
              </w:rPr>
            </w:pPr>
          </w:p>
        </w:tc>
      </w:tr>
      <w:tr w14:paraId="318CA033">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578551E7">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single" w:color="auto" w:sz="4" w:space="0"/>
              <w:right w:val="single" w:color="auto" w:sz="4" w:space="0"/>
            </w:tcBorders>
            <w:vAlign w:val="center"/>
          </w:tcPr>
          <w:p w14:paraId="25BFC5BE">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BF22240">
            <w:pPr>
              <w:spacing w:after="97" w:line="240" w:lineRule="exact"/>
              <w:ind w:firstLine="420"/>
              <w:rPr>
                <w:rFonts w:hint="eastAsia" w:ascii="宋体" w:hAnsi="宋体" w:eastAsia="宋体" w:cs="宋体"/>
                <w:b w:val="0"/>
                <w:bCs/>
                <w:i w:val="0"/>
                <w:iCs w:val="0"/>
                <w:color w:val="000000"/>
                <w:sz w:val="21"/>
                <w:szCs w:val="21"/>
                <w:lang w:eastAsia="zh-CN"/>
              </w:rPr>
            </w:pPr>
            <w:r>
              <w:rPr>
                <w:rFonts w:hint="eastAsia" w:ascii="宋体" w:hAnsi="宋体" w:eastAsia="宋体" w:cs="宋体"/>
                <w:b w:val="0"/>
                <w:bCs/>
                <w:i w:val="0"/>
                <w:iCs w:val="0"/>
                <w:color w:val="000000"/>
                <w:sz w:val="21"/>
                <w:szCs w:val="21"/>
              </w:rPr>
              <w:t>5.首页输出时间：≤8.5s</w:t>
            </w:r>
            <w:r>
              <w:rPr>
                <w:rFonts w:hint="eastAsia" w:ascii="宋体" w:hAnsi="宋体" w:eastAsia="宋体" w:cs="宋体"/>
                <w:b w:val="0"/>
                <w:bCs/>
                <w:i w:val="0"/>
                <w:iCs w:val="0"/>
                <w:color w:val="000000"/>
                <w:sz w:val="21"/>
                <w:szCs w:val="21"/>
                <w:lang w:eastAsia="zh-CN"/>
              </w:rPr>
              <w:t>；</w:t>
            </w:r>
          </w:p>
        </w:tc>
        <w:tc>
          <w:tcPr>
            <w:tcW w:w="1260" w:type="dxa"/>
            <w:vMerge w:val="continue"/>
            <w:tcBorders>
              <w:left w:val="nil"/>
              <w:right w:val="single" w:color="auto" w:sz="4" w:space="0"/>
            </w:tcBorders>
            <w:vAlign w:val="center"/>
          </w:tcPr>
          <w:p w14:paraId="2D65CC15">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31B4A60">
            <w:pPr>
              <w:spacing w:after="97" w:line="240" w:lineRule="exact"/>
              <w:ind w:firstLine="420"/>
              <w:rPr>
                <w:rFonts w:hint="eastAsia" w:ascii="宋体" w:hAnsi="宋体" w:eastAsia="宋体" w:cs="宋体"/>
                <w:bCs/>
                <w:color w:val="000000"/>
                <w:sz w:val="21"/>
                <w:szCs w:val="21"/>
              </w:rPr>
            </w:pPr>
          </w:p>
        </w:tc>
      </w:tr>
      <w:tr w14:paraId="0EBE33DD">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2E8EB8D9">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single" w:color="auto" w:sz="4" w:space="0"/>
              <w:bottom w:val="single" w:color="auto" w:sz="4" w:space="0"/>
              <w:right w:val="single" w:color="auto" w:sz="4" w:space="0"/>
            </w:tcBorders>
            <w:vAlign w:val="center"/>
          </w:tcPr>
          <w:p w14:paraId="0E880DF2">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22E8454">
            <w:pPr>
              <w:spacing w:after="97" w:line="240" w:lineRule="exact"/>
              <w:ind w:firstLine="420"/>
              <w:rPr>
                <w:rFonts w:hint="eastAsia" w:ascii="宋体" w:hAnsi="宋体" w:eastAsia="宋体" w:cs="宋体"/>
                <w:b w:val="0"/>
                <w:bCs/>
                <w:i w:val="0"/>
                <w:iCs w:val="0"/>
                <w:color w:val="000000"/>
                <w:sz w:val="21"/>
                <w:szCs w:val="21"/>
                <w:lang w:val="en-US" w:eastAsia="zh-CN"/>
              </w:rPr>
            </w:pPr>
            <w:r>
              <w:rPr>
                <w:rFonts w:hint="eastAsia" w:ascii="宋体" w:hAnsi="宋体" w:eastAsia="宋体" w:cs="宋体"/>
                <w:b w:val="0"/>
                <w:bCs/>
                <w:i w:val="0"/>
                <w:iCs w:val="0"/>
                <w:color w:val="000000"/>
                <w:sz w:val="21"/>
                <w:szCs w:val="21"/>
                <w:lang w:val="en-US" w:eastAsia="zh-CN"/>
              </w:rPr>
              <w:t>6.需符合</w:t>
            </w:r>
            <w:r>
              <w:rPr>
                <w:rFonts w:hint="eastAsia" w:ascii="宋体" w:hAnsi="宋体" w:eastAsia="宋体" w:cs="宋体"/>
                <w:b w:val="0"/>
                <w:bCs/>
                <w:i w:val="0"/>
                <w:iCs w:val="0"/>
                <w:color w:val="000000"/>
                <w:sz w:val="21"/>
                <w:szCs w:val="21"/>
              </w:rPr>
              <w:t>信息技术创新规划</w:t>
            </w:r>
            <w:r>
              <w:rPr>
                <w:rFonts w:hint="eastAsia" w:ascii="宋体" w:hAnsi="宋体" w:eastAsia="宋体" w:cs="宋体"/>
                <w:b w:val="0"/>
                <w:bCs/>
                <w:i w:val="0"/>
                <w:iCs w:val="0"/>
                <w:color w:val="000000"/>
                <w:sz w:val="21"/>
                <w:szCs w:val="21"/>
                <w:lang w:eastAsia="zh-CN"/>
              </w:rPr>
              <w:t>。</w:t>
            </w:r>
          </w:p>
        </w:tc>
        <w:tc>
          <w:tcPr>
            <w:tcW w:w="1260" w:type="dxa"/>
            <w:vMerge w:val="continue"/>
            <w:tcBorders>
              <w:left w:val="nil"/>
              <w:right w:val="single" w:color="auto" w:sz="4" w:space="0"/>
            </w:tcBorders>
            <w:vAlign w:val="center"/>
          </w:tcPr>
          <w:p w14:paraId="79B2CF0E">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71C91D4">
            <w:pPr>
              <w:spacing w:after="97" w:line="240" w:lineRule="exact"/>
              <w:ind w:firstLine="420"/>
              <w:rPr>
                <w:rFonts w:hint="eastAsia" w:ascii="宋体" w:hAnsi="宋体" w:eastAsia="宋体" w:cs="宋体"/>
                <w:bCs/>
                <w:color w:val="000000"/>
                <w:sz w:val="21"/>
                <w:szCs w:val="21"/>
              </w:rPr>
            </w:pPr>
          </w:p>
        </w:tc>
      </w:tr>
      <w:tr w14:paraId="7C100C31">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B583652">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bottom w:val="single" w:color="auto" w:sz="4" w:space="0"/>
              <w:right w:val="single" w:color="auto" w:sz="4" w:space="0"/>
            </w:tcBorders>
            <w:vAlign w:val="center"/>
          </w:tcPr>
          <w:p w14:paraId="2F0C37D4">
            <w:pPr>
              <w:spacing w:after="97" w:line="240" w:lineRule="exact"/>
              <w:ind w:firstLine="0" w:firstLineChars="0"/>
              <w:jc w:val="left"/>
              <w:rPr>
                <w:rFonts w:hint="eastAsia" w:ascii="宋体" w:hAnsi="宋体" w:eastAsia="宋体" w:cs="宋体"/>
                <w:b w:val="0"/>
                <w:bCs/>
                <w:i w:val="0"/>
                <w:iCs w:val="0"/>
                <w:color w:val="000000"/>
                <w:sz w:val="21"/>
                <w:szCs w:val="21"/>
                <w:lang w:eastAsia="zh-CN"/>
              </w:rPr>
            </w:pPr>
            <w:r>
              <w:rPr>
                <w:rFonts w:hint="eastAsia" w:ascii="宋体" w:hAnsi="宋体" w:eastAsia="宋体" w:cs="宋体"/>
                <w:b w:val="0"/>
                <w:bCs/>
                <w:i w:val="0"/>
                <w:iCs w:val="0"/>
                <w:color w:val="000000"/>
                <w:sz w:val="21"/>
                <w:szCs w:val="21"/>
              </w:rPr>
              <w:t>U盾发放模块</w:t>
            </w:r>
            <w:r>
              <w:rPr>
                <w:rFonts w:hint="eastAsia" w:ascii="宋体" w:hAnsi="宋体" w:eastAsia="宋体" w:cs="宋体"/>
                <w:b w:val="0"/>
                <w:bCs/>
                <w:i w:val="0"/>
                <w:iCs w:val="0"/>
                <w:color w:val="000000"/>
                <w:sz w:val="21"/>
                <w:szCs w:val="21"/>
                <w:lang w:eastAsia="zh-CN"/>
              </w:rPr>
              <w:t>（选配）</w:t>
            </w:r>
          </w:p>
        </w:tc>
        <w:tc>
          <w:tcPr>
            <w:tcW w:w="5655" w:type="dxa"/>
            <w:tcBorders>
              <w:top w:val="nil"/>
              <w:left w:val="nil"/>
              <w:bottom w:val="single" w:color="auto" w:sz="4" w:space="0"/>
              <w:right w:val="single" w:color="auto" w:sz="4" w:space="0"/>
            </w:tcBorders>
            <w:vAlign w:val="center"/>
          </w:tcPr>
          <w:p w14:paraId="7699165B">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1.支持介质：介质需印刷有一维条码，发放介质需安放在固定尺寸的包装盒中；</w:t>
            </w:r>
          </w:p>
        </w:tc>
        <w:tc>
          <w:tcPr>
            <w:tcW w:w="1260" w:type="dxa"/>
            <w:vMerge w:val="continue"/>
            <w:tcBorders>
              <w:left w:val="nil"/>
              <w:right w:val="single" w:color="auto" w:sz="4" w:space="0"/>
            </w:tcBorders>
            <w:vAlign w:val="center"/>
          </w:tcPr>
          <w:p w14:paraId="6660F8EF">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CAB9241">
            <w:pPr>
              <w:spacing w:after="97" w:line="240" w:lineRule="exact"/>
              <w:ind w:firstLine="420"/>
              <w:rPr>
                <w:rFonts w:hint="eastAsia" w:ascii="宋体" w:hAnsi="宋体" w:eastAsia="宋体" w:cs="宋体"/>
                <w:bCs/>
                <w:color w:val="000000"/>
                <w:sz w:val="21"/>
                <w:szCs w:val="21"/>
              </w:rPr>
            </w:pPr>
          </w:p>
        </w:tc>
      </w:tr>
      <w:tr w14:paraId="3C168861">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FE05905">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7451FD90">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1600189">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2.发放方式：按照包装盒放入U盾箱的顺序进行发放；</w:t>
            </w:r>
          </w:p>
        </w:tc>
        <w:tc>
          <w:tcPr>
            <w:tcW w:w="1260" w:type="dxa"/>
            <w:vMerge w:val="continue"/>
            <w:tcBorders>
              <w:left w:val="nil"/>
              <w:right w:val="single" w:color="auto" w:sz="4" w:space="0"/>
            </w:tcBorders>
            <w:vAlign w:val="center"/>
          </w:tcPr>
          <w:p w14:paraId="5DD112F1">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7D5CFE9A">
            <w:pPr>
              <w:spacing w:after="97" w:line="240" w:lineRule="exact"/>
              <w:ind w:firstLine="420"/>
              <w:rPr>
                <w:rFonts w:hint="eastAsia" w:ascii="宋体" w:hAnsi="宋体" w:eastAsia="宋体" w:cs="宋体"/>
                <w:bCs/>
                <w:color w:val="000000"/>
                <w:sz w:val="21"/>
                <w:szCs w:val="21"/>
              </w:rPr>
            </w:pPr>
          </w:p>
        </w:tc>
      </w:tr>
      <w:tr w14:paraId="48E8884A">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BF0057E">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697AE272">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A20E368">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3.包装盒尺寸：100mm*80mm*15mm（长*宽*高）；</w:t>
            </w:r>
          </w:p>
        </w:tc>
        <w:tc>
          <w:tcPr>
            <w:tcW w:w="1260" w:type="dxa"/>
            <w:vMerge w:val="continue"/>
            <w:tcBorders>
              <w:left w:val="nil"/>
              <w:right w:val="single" w:color="auto" w:sz="4" w:space="0"/>
            </w:tcBorders>
            <w:vAlign w:val="center"/>
          </w:tcPr>
          <w:p w14:paraId="4AFE964A">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4ECD0AC6">
            <w:pPr>
              <w:spacing w:after="97" w:line="240" w:lineRule="exact"/>
              <w:ind w:firstLine="420"/>
              <w:rPr>
                <w:rFonts w:hint="eastAsia" w:ascii="宋体" w:hAnsi="宋体" w:eastAsia="宋体" w:cs="宋体"/>
                <w:bCs/>
                <w:color w:val="000000"/>
                <w:sz w:val="21"/>
                <w:szCs w:val="21"/>
              </w:rPr>
            </w:pPr>
          </w:p>
        </w:tc>
      </w:tr>
      <w:tr w14:paraId="6C7942F5">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689C87A">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62ED795F">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7DE3DB64">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4.介质编码读取方式：通过包装盒上的条码窗口读取介质的一维条码信息；</w:t>
            </w:r>
          </w:p>
        </w:tc>
        <w:tc>
          <w:tcPr>
            <w:tcW w:w="1260" w:type="dxa"/>
            <w:vMerge w:val="continue"/>
            <w:tcBorders>
              <w:left w:val="nil"/>
              <w:right w:val="single" w:color="auto" w:sz="4" w:space="0"/>
            </w:tcBorders>
            <w:vAlign w:val="center"/>
          </w:tcPr>
          <w:p w14:paraId="18B91257">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75AC70E5">
            <w:pPr>
              <w:spacing w:after="97" w:line="240" w:lineRule="exact"/>
              <w:ind w:firstLine="420"/>
              <w:rPr>
                <w:rFonts w:hint="eastAsia" w:ascii="宋体" w:hAnsi="宋体" w:eastAsia="宋体" w:cs="宋体"/>
                <w:bCs/>
                <w:color w:val="000000"/>
                <w:sz w:val="21"/>
                <w:szCs w:val="21"/>
              </w:rPr>
            </w:pPr>
          </w:p>
        </w:tc>
      </w:tr>
      <w:tr w14:paraId="1271876B">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4198355D">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7F063FE5">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7288422">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5.包装盒上条码读取范围：左右距离包装盒长边：10.8mm；上面距离包装盒上边：10mm；宽度：60mm；高度：25mm）；</w:t>
            </w:r>
          </w:p>
        </w:tc>
        <w:tc>
          <w:tcPr>
            <w:tcW w:w="1260" w:type="dxa"/>
            <w:vMerge w:val="continue"/>
            <w:tcBorders>
              <w:left w:val="nil"/>
              <w:right w:val="single" w:color="auto" w:sz="4" w:space="0"/>
            </w:tcBorders>
            <w:vAlign w:val="center"/>
          </w:tcPr>
          <w:p w14:paraId="13F9F4F1">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9466528">
            <w:pPr>
              <w:spacing w:after="97" w:line="240" w:lineRule="exact"/>
              <w:ind w:firstLine="420"/>
              <w:rPr>
                <w:rFonts w:hint="eastAsia" w:ascii="宋体" w:hAnsi="宋体" w:eastAsia="宋体" w:cs="宋体"/>
                <w:bCs/>
                <w:color w:val="000000"/>
                <w:sz w:val="21"/>
                <w:szCs w:val="21"/>
              </w:rPr>
            </w:pPr>
          </w:p>
        </w:tc>
      </w:tr>
      <w:tr w14:paraId="76C9CED2">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2DB8EB77">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3D431460">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C7F5374">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6.条码方向：和包装盒短边平行；</w:t>
            </w:r>
          </w:p>
        </w:tc>
        <w:tc>
          <w:tcPr>
            <w:tcW w:w="1260" w:type="dxa"/>
            <w:vMerge w:val="continue"/>
            <w:tcBorders>
              <w:left w:val="nil"/>
              <w:right w:val="single" w:color="auto" w:sz="4" w:space="0"/>
            </w:tcBorders>
            <w:vAlign w:val="center"/>
          </w:tcPr>
          <w:p w14:paraId="3ADDBDFE">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A140013">
            <w:pPr>
              <w:spacing w:after="97" w:line="240" w:lineRule="exact"/>
              <w:ind w:firstLine="420"/>
              <w:rPr>
                <w:rFonts w:hint="eastAsia" w:ascii="宋体" w:hAnsi="宋体" w:eastAsia="宋体" w:cs="宋体"/>
                <w:bCs/>
                <w:color w:val="000000"/>
                <w:sz w:val="21"/>
                <w:szCs w:val="21"/>
              </w:rPr>
            </w:pPr>
          </w:p>
        </w:tc>
      </w:tr>
      <w:tr w14:paraId="79262619">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5378780B">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3294F7C0">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20F49C5">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7. U盾发放容量≥30个；</w:t>
            </w:r>
          </w:p>
        </w:tc>
        <w:tc>
          <w:tcPr>
            <w:tcW w:w="1260" w:type="dxa"/>
            <w:vMerge w:val="continue"/>
            <w:tcBorders>
              <w:left w:val="nil"/>
              <w:right w:val="single" w:color="auto" w:sz="4" w:space="0"/>
            </w:tcBorders>
            <w:vAlign w:val="center"/>
          </w:tcPr>
          <w:p w14:paraId="24CC4700">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1C2EB10">
            <w:pPr>
              <w:spacing w:after="97" w:line="240" w:lineRule="exact"/>
              <w:ind w:firstLine="420"/>
              <w:rPr>
                <w:rFonts w:hint="eastAsia" w:ascii="宋体" w:hAnsi="宋体" w:eastAsia="宋体" w:cs="宋体"/>
                <w:bCs/>
                <w:color w:val="000000"/>
                <w:sz w:val="21"/>
                <w:szCs w:val="21"/>
              </w:rPr>
            </w:pPr>
          </w:p>
        </w:tc>
      </w:tr>
      <w:tr w14:paraId="06B63EF5">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76944599">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397C0548">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DC87F31">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8.封闭式U盾箱，带锁并可与设备进行固定，U盾箱可分离；</w:t>
            </w:r>
          </w:p>
        </w:tc>
        <w:tc>
          <w:tcPr>
            <w:tcW w:w="1260" w:type="dxa"/>
            <w:vMerge w:val="continue"/>
            <w:tcBorders>
              <w:left w:val="nil"/>
              <w:right w:val="single" w:color="auto" w:sz="4" w:space="0"/>
            </w:tcBorders>
            <w:vAlign w:val="center"/>
          </w:tcPr>
          <w:p w14:paraId="47F54835">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6D20844">
            <w:pPr>
              <w:spacing w:after="97" w:line="240" w:lineRule="exact"/>
              <w:ind w:firstLine="420"/>
              <w:rPr>
                <w:rFonts w:hint="eastAsia" w:ascii="宋体" w:hAnsi="宋体" w:eastAsia="宋体" w:cs="宋体"/>
                <w:bCs/>
                <w:color w:val="000000"/>
                <w:sz w:val="21"/>
                <w:szCs w:val="21"/>
              </w:rPr>
            </w:pPr>
          </w:p>
        </w:tc>
      </w:tr>
      <w:tr w14:paraId="0BE40E1C">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2BBA58F">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292815D2">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0277E94A">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9.具备部件自动检测及远程复位功能，支持U盾箱为空状态上送；</w:t>
            </w:r>
          </w:p>
        </w:tc>
        <w:tc>
          <w:tcPr>
            <w:tcW w:w="1260" w:type="dxa"/>
            <w:vMerge w:val="continue"/>
            <w:tcBorders>
              <w:left w:val="nil"/>
              <w:right w:val="single" w:color="auto" w:sz="4" w:space="0"/>
            </w:tcBorders>
            <w:vAlign w:val="center"/>
          </w:tcPr>
          <w:p w14:paraId="3BBCFCBF">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4DDAD0A6">
            <w:pPr>
              <w:spacing w:after="97" w:line="240" w:lineRule="exact"/>
              <w:ind w:firstLine="420"/>
              <w:rPr>
                <w:rFonts w:hint="eastAsia" w:ascii="宋体" w:hAnsi="宋体" w:eastAsia="宋体" w:cs="宋体"/>
                <w:bCs/>
                <w:color w:val="000000"/>
                <w:sz w:val="21"/>
                <w:szCs w:val="21"/>
              </w:rPr>
            </w:pPr>
          </w:p>
        </w:tc>
      </w:tr>
      <w:tr w14:paraId="7DEAEB0C">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496CCA7A">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58E73C06">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1F4E4374">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10.异常等状态及故障代码；</w:t>
            </w:r>
          </w:p>
        </w:tc>
        <w:tc>
          <w:tcPr>
            <w:tcW w:w="1260" w:type="dxa"/>
            <w:vMerge w:val="continue"/>
            <w:tcBorders>
              <w:left w:val="nil"/>
              <w:right w:val="single" w:color="auto" w:sz="4" w:space="0"/>
            </w:tcBorders>
            <w:vAlign w:val="center"/>
          </w:tcPr>
          <w:p w14:paraId="065AE8CC">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749AB6F5">
            <w:pPr>
              <w:spacing w:after="97" w:line="240" w:lineRule="exact"/>
              <w:ind w:firstLine="420"/>
              <w:rPr>
                <w:rFonts w:hint="eastAsia" w:ascii="宋体" w:hAnsi="宋体" w:eastAsia="宋体" w:cs="宋体"/>
                <w:bCs/>
                <w:color w:val="000000"/>
                <w:sz w:val="21"/>
                <w:szCs w:val="21"/>
              </w:rPr>
            </w:pPr>
          </w:p>
        </w:tc>
      </w:tr>
      <w:tr w14:paraId="1F85E2DE">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1F15E5B">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4A7F10F4">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5CF56B63">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11.回收箱容量≥ 3个。</w:t>
            </w:r>
          </w:p>
        </w:tc>
        <w:tc>
          <w:tcPr>
            <w:tcW w:w="1260" w:type="dxa"/>
            <w:vMerge w:val="continue"/>
            <w:tcBorders>
              <w:left w:val="nil"/>
              <w:right w:val="single" w:color="auto" w:sz="4" w:space="0"/>
            </w:tcBorders>
            <w:vAlign w:val="center"/>
          </w:tcPr>
          <w:p w14:paraId="27C80A93">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9EAEDD6">
            <w:pPr>
              <w:spacing w:after="97" w:line="240" w:lineRule="exact"/>
              <w:ind w:firstLine="420"/>
              <w:rPr>
                <w:rFonts w:hint="eastAsia" w:ascii="宋体" w:hAnsi="宋体" w:eastAsia="宋体" w:cs="宋体"/>
                <w:bCs/>
                <w:color w:val="000000"/>
                <w:sz w:val="21"/>
                <w:szCs w:val="21"/>
              </w:rPr>
            </w:pPr>
          </w:p>
        </w:tc>
      </w:tr>
      <w:tr w14:paraId="4D59E019">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5EF80A3C">
            <w:pPr>
              <w:spacing w:after="97" w:line="240" w:lineRule="exact"/>
              <w:ind w:firstLine="420"/>
              <w:rPr>
                <w:rFonts w:hint="eastAsia" w:ascii="宋体" w:hAnsi="宋体" w:eastAsia="宋体" w:cs="宋体"/>
                <w:b w:val="0"/>
                <w:bCs/>
                <w:i w:val="0"/>
                <w:iCs w:val="0"/>
                <w:color w:val="000000"/>
                <w:sz w:val="21"/>
                <w:szCs w:val="21"/>
              </w:rPr>
            </w:pPr>
          </w:p>
        </w:tc>
        <w:tc>
          <w:tcPr>
            <w:tcW w:w="833" w:type="dxa"/>
            <w:tcBorders>
              <w:top w:val="nil"/>
              <w:left w:val="nil"/>
              <w:bottom w:val="single" w:color="auto" w:sz="4" w:space="0"/>
              <w:right w:val="single" w:color="auto" w:sz="4" w:space="0"/>
            </w:tcBorders>
            <w:vAlign w:val="center"/>
          </w:tcPr>
          <w:p w14:paraId="38248070">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麦克风</w:t>
            </w:r>
          </w:p>
        </w:tc>
        <w:tc>
          <w:tcPr>
            <w:tcW w:w="5655" w:type="dxa"/>
            <w:tcBorders>
              <w:top w:val="nil"/>
              <w:left w:val="nil"/>
              <w:bottom w:val="single" w:color="auto" w:sz="4" w:space="0"/>
              <w:right w:val="single" w:color="auto" w:sz="4" w:space="0"/>
            </w:tcBorders>
            <w:vAlign w:val="center"/>
          </w:tcPr>
          <w:p w14:paraId="656B6269">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1.能够支持配套软件记录客户在使用时的语音，支持用于远程语音通话，麦克风做隐藏式设计。</w:t>
            </w:r>
          </w:p>
        </w:tc>
        <w:tc>
          <w:tcPr>
            <w:tcW w:w="1260" w:type="dxa"/>
            <w:vMerge w:val="continue"/>
            <w:tcBorders>
              <w:left w:val="nil"/>
              <w:right w:val="single" w:color="auto" w:sz="4" w:space="0"/>
            </w:tcBorders>
            <w:vAlign w:val="center"/>
          </w:tcPr>
          <w:p w14:paraId="4346D3DF">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81587B8">
            <w:pPr>
              <w:spacing w:after="97" w:line="240" w:lineRule="exact"/>
              <w:ind w:firstLine="420"/>
              <w:rPr>
                <w:rFonts w:hint="eastAsia" w:ascii="宋体" w:hAnsi="宋体" w:eastAsia="宋体" w:cs="宋体"/>
                <w:bCs/>
                <w:color w:val="000000"/>
                <w:sz w:val="21"/>
                <w:szCs w:val="21"/>
              </w:rPr>
            </w:pPr>
          </w:p>
        </w:tc>
      </w:tr>
      <w:tr w14:paraId="2D1790B1">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shd w:val="clear" w:color="auto" w:fill="auto"/>
            <w:vAlign w:val="center"/>
          </w:tcPr>
          <w:p w14:paraId="1C40E32F">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bottom w:val="single" w:color="000000" w:sz="4" w:space="0"/>
              <w:right w:val="single" w:color="auto" w:sz="4" w:space="0"/>
            </w:tcBorders>
            <w:shd w:val="clear" w:color="000000" w:fill="FFFFFF"/>
            <w:vAlign w:val="center"/>
          </w:tcPr>
          <w:p w14:paraId="31FD7DBD">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扬声器</w:t>
            </w:r>
          </w:p>
        </w:tc>
        <w:tc>
          <w:tcPr>
            <w:tcW w:w="5655" w:type="dxa"/>
            <w:tcBorders>
              <w:top w:val="nil"/>
              <w:left w:val="nil"/>
              <w:bottom w:val="single" w:color="auto" w:sz="4" w:space="0"/>
              <w:right w:val="single" w:color="auto" w:sz="4" w:space="0"/>
            </w:tcBorders>
            <w:vAlign w:val="center"/>
          </w:tcPr>
          <w:p w14:paraId="39A143FA">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支持音量调节功能，最低支持2.0声道；</w:t>
            </w:r>
          </w:p>
        </w:tc>
        <w:tc>
          <w:tcPr>
            <w:tcW w:w="1260" w:type="dxa"/>
            <w:vMerge w:val="continue"/>
            <w:tcBorders>
              <w:left w:val="nil"/>
              <w:right w:val="single" w:color="auto" w:sz="4" w:space="0"/>
            </w:tcBorders>
            <w:vAlign w:val="center"/>
          </w:tcPr>
          <w:p w14:paraId="219BB952">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99E06E5">
            <w:pPr>
              <w:spacing w:after="97" w:line="240" w:lineRule="exact"/>
              <w:ind w:firstLine="420"/>
              <w:rPr>
                <w:rFonts w:hint="eastAsia" w:ascii="宋体" w:hAnsi="宋体" w:eastAsia="宋体" w:cs="宋体"/>
                <w:bCs/>
                <w:color w:val="000000"/>
                <w:sz w:val="21"/>
                <w:szCs w:val="21"/>
              </w:rPr>
            </w:pPr>
          </w:p>
        </w:tc>
      </w:tr>
      <w:tr w14:paraId="6D980A33">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6F47330B">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000000" w:sz="4" w:space="0"/>
              <w:right w:val="single" w:color="auto" w:sz="4" w:space="0"/>
            </w:tcBorders>
            <w:vAlign w:val="center"/>
          </w:tcPr>
          <w:p w14:paraId="1B1411BD">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6060D99">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支持指定音频文件播报。</w:t>
            </w:r>
          </w:p>
        </w:tc>
        <w:tc>
          <w:tcPr>
            <w:tcW w:w="1260" w:type="dxa"/>
            <w:vMerge w:val="continue"/>
            <w:tcBorders>
              <w:left w:val="nil"/>
              <w:right w:val="single" w:color="auto" w:sz="4" w:space="0"/>
            </w:tcBorders>
            <w:vAlign w:val="center"/>
          </w:tcPr>
          <w:p w14:paraId="0028B90D">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7EDBDAA2">
            <w:pPr>
              <w:spacing w:after="97" w:line="240" w:lineRule="exact"/>
              <w:ind w:firstLine="420"/>
              <w:rPr>
                <w:rFonts w:hint="eastAsia" w:ascii="宋体" w:hAnsi="宋体" w:eastAsia="宋体" w:cs="宋体"/>
                <w:bCs/>
                <w:color w:val="000000"/>
                <w:sz w:val="21"/>
                <w:szCs w:val="21"/>
              </w:rPr>
            </w:pPr>
          </w:p>
        </w:tc>
      </w:tr>
      <w:tr w14:paraId="46DE0D8E">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09F01AD">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bottom w:val="single" w:color="auto" w:sz="4" w:space="0"/>
              <w:right w:val="single" w:color="auto" w:sz="4" w:space="0"/>
            </w:tcBorders>
            <w:vAlign w:val="center"/>
          </w:tcPr>
          <w:p w14:paraId="1294339F">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人体接近感应器</w:t>
            </w:r>
          </w:p>
        </w:tc>
        <w:tc>
          <w:tcPr>
            <w:tcW w:w="5655" w:type="dxa"/>
            <w:tcBorders>
              <w:top w:val="nil"/>
              <w:left w:val="nil"/>
              <w:bottom w:val="single" w:color="auto" w:sz="4" w:space="0"/>
              <w:right w:val="single" w:color="auto" w:sz="4" w:space="0"/>
            </w:tcBorders>
            <w:vAlign w:val="center"/>
          </w:tcPr>
          <w:p w14:paraId="77D7729F">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1.可感知人体接近状态，并通知设备启动/关闭屏幕或切换应用画面或广告画面；</w:t>
            </w:r>
          </w:p>
        </w:tc>
        <w:tc>
          <w:tcPr>
            <w:tcW w:w="1260" w:type="dxa"/>
            <w:vMerge w:val="continue"/>
            <w:tcBorders>
              <w:left w:val="nil"/>
              <w:right w:val="single" w:color="auto" w:sz="4" w:space="0"/>
            </w:tcBorders>
            <w:vAlign w:val="center"/>
          </w:tcPr>
          <w:p w14:paraId="481DDADC">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586166E">
            <w:pPr>
              <w:spacing w:after="97" w:line="240" w:lineRule="exact"/>
              <w:ind w:firstLine="420"/>
              <w:rPr>
                <w:rFonts w:hint="eastAsia" w:ascii="宋体" w:hAnsi="宋体" w:eastAsia="宋体" w:cs="宋体"/>
                <w:bCs/>
                <w:color w:val="000000"/>
                <w:sz w:val="21"/>
                <w:szCs w:val="21"/>
              </w:rPr>
            </w:pPr>
          </w:p>
        </w:tc>
      </w:tr>
      <w:tr w14:paraId="10DD22CC">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B369FB3">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4DB3A8FD">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786B70A3">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2.感应距离:10~50厘米；</w:t>
            </w:r>
          </w:p>
        </w:tc>
        <w:tc>
          <w:tcPr>
            <w:tcW w:w="1260" w:type="dxa"/>
            <w:vMerge w:val="continue"/>
            <w:tcBorders>
              <w:left w:val="nil"/>
              <w:right w:val="single" w:color="auto" w:sz="4" w:space="0"/>
            </w:tcBorders>
            <w:vAlign w:val="center"/>
          </w:tcPr>
          <w:p w14:paraId="5CF65CFE">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24677307">
            <w:pPr>
              <w:spacing w:after="97" w:line="240" w:lineRule="exact"/>
              <w:ind w:firstLine="420"/>
              <w:rPr>
                <w:rFonts w:hint="eastAsia" w:ascii="宋体" w:hAnsi="宋体" w:eastAsia="宋体" w:cs="宋体"/>
                <w:bCs/>
                <w:color w:val="000000"/>
                <w:sz w:val="21"/>
                <w:szCs w:val="21"/>
              </w:rPr>
            </w:pPr>
          </w:p>
        </w:tc>
      </w:tr>
      <w:tr w14:paraId="46EA935A">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51E18320">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67A0892C">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4CCD7C70">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3.感应技术：红外；</w:t>
            </w:r>
          </w:p>
        </w:tc>
        <w:tc>
          <w:tcPr>
            <w:tcW w:w="1260" w:type="dxa"/>
            <w:vMerge w:val="continue"/>
            <w:tcBorders>
              <w:left w:val="nil"/>
              <w:right w:val="single" w:color="auto" w:sz="4" w:space="0"/>
            </w:tcBorders>
            <w:vAlign w:val="center"/>
          </w:tcPr>
          <w:p w14:paraId="306627F1">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DB5CED7">
            <w:pPr>
              <w:spacing w:after="97" w:line="240" w:lineRule="exact"/>
              <w:ind w:firstLine="420"/>
              <w:rPr>
                <w:rFonts w:hint="eastAsia" w:ascii="宋体" w:hAnsi="宋体" w:eastAsia="宋体" w:cs="宋体"/>
                <w:bCs/>
                <w:color w:val="000000"/>
                <w:sz w:val="21"/>
                <w:szCs w:val="21"/>
              </w:rPr>
            </w:pPr>
          </w:p>
        </w:tc>
      </w:tr>
      <w:tr w14:paraId="42271A5A">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359B69C">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4B006A77">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64DB64A3">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4.感应角度：15-30度。</w:t>
            </w:r>
          </w:p>
        </w:tc>
        <w:tc>
          <w:tcPr>
            <w:tcW w:w="1260" w:type="dxa"/>
            <w:vMerge w:val="continue"/>
            <w:tcBorders>
              <w:left w:val="nil"/>
              <w:right w:val="single" w:color="auto" w:sz="4" w:space="0"/>
            </w:tcBorders>
            <w:vAlign w:val="center"/>
          </w:tcPr>
          <w:p w14:paraId="7683B059">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8EFF0E7">
            <w:pPr>
              <w:spacing w:after="97" w:line="240" w:lineRule="exact"/>
              <w:ind w:firstLine="420"/>
              <w:rPr>
                <w:rFonts w:hint="eastAsia" w:ascii="宋体" w:hAnsi="宋体" w:eastAsia="宋体" w:cs="宋体"/>
                <w:bCs/>
                <w:color w:val="000000"/>
                <w:sz w:val="21"/>
                <w:szCs w:val="21"/>
              </w:rPr>
            </w:pPr>
          </w:p>
        </w:tc>
      </w:tr>
      <w:tr w14:paraId="77DBACA2">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1D841C69">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nil"/>
              <w:left w:val="single" w:color="auto" w:sz="4" w:space="0"/>
              <w:bottom w:val="single" w:color="auto" w:sz="4" w:space="0"/>
              <w:right w:val="single" w:color="auto" w:sz="4" w:space="0"/>
            </w:tcBorders>
            <w:vAlign w:val="center"/>
          </w:tcPr>
          <w:p w14:paraId="7E6371E9">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机柜</w:t>
            </w:r>
          </w:p>
        </w:tc>
        <w:tc>
          <w:tcPr>
            <w:tcW w:w="5655" w:type="dxa"/>
            <w:tcBorders>
              <w:top w:val="nil"/>
              <w:left w:val="nil"/>
              <w:bottom w:val="single" w:color="auto" w:sz="4" w:space="0"/>
              <w:right w:val="single" w:color="auto" w:sz="4" w:space="0"/>
            </w:tcBorders>
            <w:vAlign w:val="center"/>
          </w:tcPr>
          <w:p w14:paraId="246A82DC">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1.预留安保摄像头安装位置；</w:t>
            </w:r>
          </w:p>
        </w:tc>
        <w:tc>
          <w:tcPr>
            <w:tcW w:w="1260" w:type="dxa"/>
            <w:vMerge w:val="continue"/>
            <w:tcBorders>
              <w:left w:val="nil"/>
              <w:right w:val="single" w:color="auto" w:sz="4" w:space="0"/>
            </w:tcBorders>
            <w:vAlign w:val="center"/>
          </w:tcPr>
          <w:p w14:paraId="7B502E86">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375D64B8">
            <w:pPr>
              <w:spacing w:after="97" w:line="240" w:lineRule="exact"/>
              <w:ind w:firstLine="420"/>
              <w:rPr>
                <w:rFonts w:hint="eastAsia" w:ascii="宋体" w:hAnsi="宋体" w:eastAsia="宋体" w:cs="宋体"/>
                <w:bCs/>
                <w:color w:val="000000"/>
                <w:sz w:val="21"/>
                <w:szCs w:val="21"/>
              </w:rPr>
            </w:pPr>
          </w:p>
        </w:tc>
      </w:tr>
      <w:tr w14:paraId="71F04D56">
        <w:tblPrEx>
          <w:tblCellMar>
            <w:top w:w="0" w:type="dxa"/>
            <w:left w:w="108" w:type="dxa"/>
            <w:bottom w:w="0" w:type="dxa"/>
            <w:right w:w="108" w:type="dxa"/>
          </w:tblCellMar>
        </w:tblPrEx>
        <w:trPr>
          <w:trHeight w:val="284"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0E577747">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nil"/>
              <w:left w:val="single" w:color="auto" w:sz="4" w:space="0"/>
              <w:bottom w:val="single" w:color="auto" w:sz="4" w:space="0"/>
              <w:right w:val="single" w:color="auto" w:sz="4" w:space="0"/>
            </w:tcBorders>
            <w:vAlign w:val="center"/>
          </w:tcPr>
          <w:p w14:paraId="11E08A96">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nil"/>
              <w:left w:val="nil"/>
              <w:bottom w:val="single" w:color="auto" w:sz="4" w:space="0"/>
              <w:right w:val="single" w:color="auto" w:sz="4" w:space="0"/>
            </w:tcBorders>
            <w:vAlign w:val="center"/>
          </w:tcPr>
          <w:p w14:paraId="31F1CAEF">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2.采用高可靠性电源系统，防止电危险和过热危险。电源适应能力强：在供电交流电压为220V±15%，50HZ的情况下均能正常工作。</w:t>
            </w:r>
          </w:p>
        </w:tc>
        <w:tc>
          <w:tcPr>
            <w:tcW w:w="1260" w:type="dxa"/>
            <w:vMerge w:val="continue"/>
            <w:tcBorders>
              <w:left w:val="nil"/>
              <w:right w:val="single" w:color="auto" w:sz="4" w:space="0"/>
            </w:tcBorders>
            <w:vAlign w:val="center"/>
          </w:tcPr>
          <w:p w14:paraId="78AB7B5D">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0282C860">
            <w:pPr>
              <w:spacing w:after="97" w:line="240" w:lineRule="exact"/>
              <w:ind w:firstLine="420"/>
              <w:rPr>
                <w:rFonts w:hint="eastAsia" w:ascii="宋体" w:hAnsi="宋体" w:eastAsia="宋体" w:cs="宋体"/>
                <w:bCs/>
                <w:color w:val="000000"/>
                <w:sz w:val="21"/>
                <w:szCs w:val="21"/>
              </w:rPr>
            </w:pPr>
          </w:p>
        </w:tc>
      </w:tr>
      <w:tr w14:paraId="1817708D">
        <w:tblPrEx>
          <w:tblCellMar>
            <w:top w:w="0" w:type="dxa"/>
            <w:left w:w="108" w:type="dxa"/>
            <w:bottom w:w="0" w:type="dxa"/>
            <w:right w:w="108" w:type="dxa"/>
          </w:tblCellMar>
        </w:tblPrEx>
        <w:trPr>
          <w:trHeight w:val="827" w:hRule="atLeast"/>
          <w:jc w:val="center"/>
        </w:trPr>
        <w:tc>
          <w:tcPr>
            <w:tcW w:w="793" w:type="dxa"/>
            <w:vMerge w:val="continue"/>
            <w:tcBorders>
              <w:top w:val="nil"/>
              <w:left w:val="single" w:color="auto" w:sz="4" w:space="0"/>
              <w:bottom w:val="single" w:color="auto" w:sz="4" w:space="0"/>
              <w:right w:val="single" w:color="auto" w:sz="4" w:space="0"/>
            </w:tcBorders>
            <w:vAlign w:val="center"/>
          </w:tcPr>
          <w:p w14:paraId="497C09A7">
            <w:pPr>
              <w:spacing w:after="97" w:line="240" w:lineRule="exact"/>
              <w:ind w:firstLine="420"/>
              <w:rPr>
                <w:rFonts w:hint="eastAsia" w:ascii="宋体" w:hAnsi="宋体" w:eastAsia="宋体" w:cs="宋体"/>
                <w:b w:val="0"/>
                <w:bCs/>
                <w:i w:val="0"/>
                <w:iCs w:val="0"/>
                <w:color w:val="000000"/>
                <w:sz w:val="21"/>
                <w:szCs w:val="21"/>
              </w:rPr>
            </w:pPr>
          </w:p>
        </w:tc>
        <w:tc>
          <w:tcPr>
            <w:tcW w:w="833" w:type="dxa"/>
            <w:tcBorders>
              <w:top w:val="single" w:color="auto" w:sz="4" w:space="0"/>
              <w:left w:val="single" w:color="auto" w:sz="4" w:space="0"/>
              <w:bottom w:val="single" w:color="auto" w:sz="4" w:space="0"/>
              <w:right w:val="single" w:color="auto" w:sz="4" w:space="0"/>
            </w:tcBorders>
            <w:vAlign w:val="center"/>
          </w:tcPr>
          <w:p w14:paraId="2FA23692">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设备SP驱动</w:t>
            </w:r>
          </w:p>
        </w:tc>
        <w:tc>
          <w:tcPr>
            <w:tcW w:w="5655" w:type="dxa"/>
            <w:tcBorders>
              <w:top w:val="single" w:color="auto" w:sz="4" w:space="0"/>
              <w:left w:val="single" w:color="auto" w:sz="4" w:space="0"/>
              <w:bottom w:val="single" w:color="auto" w:sz="4" w:space="0"/>
              <w:right w:val="single" w:color="auto" w:sz="4" w:space="0"/>
            </w:tcBorders>
            <w:vAlign w:val="center"/>
          </w:tcPr>
          <w:p w14:paraId="563156C6">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须按</w:t>
            </w:r>
            <w:r>
              <w:rPr>
                <w:rFonts w:hint="eastAsia" w:ascii="宋体" w:hAnsi="宋体" w:eastAsia="宋体" w:cs="宋体"/>
                <w:b w:val="0"/>
                <w:bCs/>
                <w:i w:val="0"/>
                <w:iCs w:val="0"/>
                <w:color w:val="000000"/>
                <w:sz w:val="21"/>
                <w:szCs w:val="21"/>
                <w:lang w:eastAsia="zh-CN"/>
              </w:rPr>
              <w:t>我行</w:t>
            </w:r>
            <w:r>
              <w:rPr>
                <w:rFonts w:hint="eastAsia" w:ascii="宋体" w:hAnsi="宋体" w:eastAsia="宋体" w:cs="宋体"/>
                <w:b w:val="0"/>
                <w:bCs/>
                <w:i w:val="0"/>
                <w:iCs w:val="0"/>
                <w:color w:val="000000"/>
                <w:sz w:val="21"/>
                <w:szCs w:val="21"/>
              </w:rPr>
              <w:t>接口规范，提供满足</w:t>
            </w:r>
            <w:r>
              <w:rPr>
                <w:rFonts w:hint="eastAsia" w:ascii="宋体" w:hAnsi="宋体" w:eastAsia="宋体" w:cs="宋体"/>
                <w:b w:val="0"/>
                <w:bCs/>
                <w:i w:val="0"/>
                <w:iCs w:val="0"/>
                <w:color w:val="000000"/>
                <w:sz w:val="21"/>
                <w:szCs w:val="21"/>
                <w:lang w:eastAsia="zh-CN"/>
              </w:rPr>
              <w:t>我行</w:t>
            </w:r>
            <w:r>
              <w:rPr>
                <w:rFonts w:hint="eastAsia" w:ascii="宋体" w:hAnsi="宋体" w:eastAsia="宋体" w:cs="宋体"/>
                <w:b w:val="0"/>
                <w:bCs/>
                <w:i w:val="0"/>
                <w:iCs w:val="0"/>
                <w:color w:val="000000"/>
                <w:sz w:val="21"/>
                <w:szCs w:val="21"/>
              </w:rPr>
              <w:t>硬件及操作系统配置要求的SP驱动，并提供升级、调试服务，且不再收取任何费用。</w:t>
            </w:r>
          </w:p>
        </w:tc>
        <w:tc>
          <w:tcPr>
            <w:tcW w:w="1260" w:type="dxa"/>
            <w:vMerge w:val="continue"/>
            <w:tcBorders>
              <w:left w:val="nil"/>
              <w:right w:val="single" w:color="auto" w:sz="4" w:space="0"/>
            </w:tcBorders>
            <w:vAlign w:val="center"/>
          </w:tcPr>
          <w:p w14:paraId="0B35D046">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C77B633">
            <w:pPr>
              <w:spacing w:after="97" w:line="240" w:lineRule="exact"/>
              <w:ind w:firstLine="420"/>
              <w:rPr>
                <w:rFonts w:hint="eastAsia" w:ascii="宋体" w:hAnsi="宋体" w:eastAsia="宋体" w:cs="宋体"/>
                <w:bCs/>
                <w:color w:val="000000"/>
                <w:sz w:val="21"/>
                <w:szCs w:val="21"/>
              </w:rPr>
            </w:pPr>
          </w:p>
        </w:tc>
      </w:tr>
      <w:tr w14:paraId="09C38C02">
        <w:tblPrEx>
          <w:tblCellMar>
            <w:top w:w="0" w:type="dxa"/>
            <w:left w:w="108" w:type="dxa"/>
            <w:bottom w:w="0" w:type="dxa"/>
            <w:right w:w="108" w:type="dxa"/>
          </w:tblCellMar>
        </w:tblPrEx>
        <w:trPr>
          <w:trHeight w:val="90" w:hRule="atLeast"/>
          <w:jc w:val="center"/>
        </w:trPr>
        <w:tc>
          <w:tcPr>
            <w:tcW w:w="793" w:type="dxa"/>
            <w:vMerge w:val="continue"/>
            <w:tcBorders>
              <w:top w:val="nil"/>
              <w:left w:val="single" w:color="auto" w:sz="4" w:space="0"/>
              <w:bottom w:val="nil"/>
              <w:right w:val="single" w:color="auto" w:sz="4" w:space="0"/>
            </w:tcBorders>
            <w:vAlign w:val="center"/>
          </w:tcPr>
          <w:p w14:paraId="36EA332B">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single" w:color="auto" w:sz="4" w:space="0"/>
              <w:left w:val="nil"/>
              <w:bottom w:val="single" w:color="auto" w:sz="4" w:space="0"/>
              <w:right w:val="single" w:color="auto" w:sz="4" w:space="0"/>
            </w:tcBorders>
            <w:vAlign w:val="center"/>
          </w:tcPr>
          <w:p w14:paraId="7BC49181">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操作系统</w:t>
            </w:r>
          </w:p>
        </w:tc>
        <w:tc>
          <w:tcPr>
            <w:tcW w:w="5655" w:type="dxa"/>
            <w:tcBorders>
              <w:top w:val="single" w:color="auto" w:sz="4" w:space="0"/>
              <w:left w:val="single" w:color="auto" w:sz="4" w:space="0"/>
              <w:bottom w:val="single" w:color="auto" w:sz="4" w:space="0"/>
              <w:right w:val="single" w:color="auto" w:sz="4" w:space="0"/>
            </w:tcBorders>
          </w:tcPr>
          <w:p w14:paraId="786F05C6">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lang w:val="en-US" w:eastAsia="zh-CN"/>
              </w:rPr>
              <w:t>1.</w:t>
            </w:r>
            <w:r>
              <w:rPr>
                <w:rFonts w:hint="eastAsia" w:ascii="宋体" w:hAnsi="宋体" w:eastAsia="宋体" w:cs="宋体"/>
                <w:b w:val="0"/>
                <w:bCs/>
                <w:i w:val="0"/>
                <w:iCs w:val="0"/>
                <w:color w:val="000000"/>
                <w:sz w:val="21"/>
                <w:szCs w:val="21"/>
                <w:lang w:eastAsia="zh-CN"/>
              </w:rPr>
              <w:t>须</w:t>
            </w:r>
            <w:r>
              <w:rPr>
                <w:rFonts w:hint="eastAsia" w:ascii="宋体" w:hAnsi="宋体" w:eastAsia="宋体" w:cs="宋体"/>
                <w:b w:val="0"/>
                <w:bCs/>
                <w:i w:val="0"/>
                <w:iCs w:val="0"/>
                <w:color w:val="000000"/>
                <w:sz w:val="21"/>
                <w:szCs w:val="21"/>
              </w:rPr>
              <w:t>需按我</w:t>
            </w:r>
            <w:r>
              <w:rPr>
                <w:rFonts w:hint="eastAsia" w:ascii="宋体" w:hAnsi="宋体" w:eastAsia="宋体" w:cs="宋体"/>
                <w:b w:val="0"/>
                <w:bCs/>
                <w:i w:val="0"/>
                <w:iCs w:val="0"/>
                <w:color w:val="000000"/>
                <w:sz w:val="21"/>
                <w:szCs w:val="21"/>
                <w:lang w:eastAsia="zh-CN"/>
              </w:rPr>
              <w:t>行</w:t>
            </w:r>
            <w:r>
              <w:rPr>
                <w:rFonts w:hint="eastAsia" w:ascii="宋体" w:hAnsi="宋体" w:eastAsia="宋体" w:cs="宋体"/>
                <w:b w:val="0"/>
                <w:bCs/>
                <w:i w:val="0"/>
                <w:iCs w:val="0"/>
                <w:color w:val="000000"/>
                <w:sz w:val="21"/>
                <w:szCs w:val="21"/>
              </w:rPr>
              <w:t>要求提供并安装正版操作系统，并提供操作系统的免费升级、激活及分发服务，无任何授权限制，操作系统为统信UOS V20及以上版本、麒麟V10及以上版本；</w:t>
            </w:r>
          </w:p>
        </w:tc>
        <w:tc>
          <w:tcPr>
            <w:tcW w:w="1260" w:type="dxa"/>
            <w:vMerge w:val="continue"/>
            <w:tcBorders>
              <w:left w:val="nil"/>
              <w:right w:val="single" w:color="auto" w:sz="4" w:space="0"/>
            </w:tcBorders>
            <w:vAlign w:val="center"/>
          </w:tcPr>
          <w:p w14:paraId="46DEC2C0">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53DA277">
            <w:pPr>
              <w:spacing w:after="97" w:line="240" w:lineRule="exact"/>
              <w:ind w:firstLine="420"/>
              <w:rPr>
                <w:rFonts w:hint="eastAsia" w:ascii="宋体" w:hAnsi="宋体" w:eastAsia="宋体" w:cs="宋体"/>
                <w:bCs/>
                <w:color w:val="000000"/>
                <w:sz w:val="21"/>
                <w:szCs w:val="21"/>
              </w:rPr>
            </w:pPr>
          </w:p>
        </w:tc>
      </w:tr>
      <w:tr w14:paraId="6B73F56D">
        <w:tblPrEx>
          <w:tblCellMar>
            <w:top w:w="0" w:type="dxa"/>
            <w:left w:w="108" w:type="dxa"/>
            <w:bottom w:w="0" w:type="dxa"/>
            <w:right w:w="108" w:type="dxa"/>
          </w:tblCellMar>
        </w:tblPrEx>
        <w:trPr>
          <w:trHeight w:val="284" w:hRule="atLeast"/>
          <w:jc w:val="center"/>
        </w:trPr>
        <w:tc>
          <w:tcPr>
            <w:tcW w:w="793" w:type="dxa"/>
            <w:vMerge w:val="restart"/>
            <w:tcBorders>
              <w:top w:val="nil"/>
              <w:left w:val="single" w:color="auto" w:sz="4" w:space="0"/>
              <w:right w:val="single" w:color="auto" w:sz="4" w:space="0"/>
            </w:tcBorders>
            <w:vAlign w:val="center"/>
          </w:tcPr>
          <w:p w14:paraId="466E7AD0">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single" w:color="auto" w:sz="4" w:space="0"/>
              <w:left w:val="nil"/>
              <w:bottom w:val="single" w:color="auto" w:sz="4" w:space="0"/>
              <w:right w:val="single" w:color="auto" w:sz="4" w:space="0"/>
            </w:tcBorders>
            <w:vAlign w:val="center"/>
          </w:tcPr>
          <w:p w14:paraId="66697B2A">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single" w:color="auto" w:sz="4" w:space="0"/>
              <w:left w:val="single" w:color="auto" w:sz="4" w:space="0"/>
              <w:bottom w:val="single" w:color="auto" w:sz="4" w:space="0"/>
              <w:right w:val="single" w:color="auto" w:sz="4" w:space="0"/>
            </w:tcBorders>
          </w:tcPr>
          <w:p w14:paraId="6B4C2965">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2.支持GB18030-20</w:t>
            </w:r>
            <w:r>
              <w:rPr>
                <w:rFonts w:hint="eastAsia" w:ascii="宋体" w:hAnsi="宋体" w:eastAsia="宋体" w:cs="宋体"/>
                <w:b w:val="0"/>
                <w:bCs/>
                <w:i w:val="0"/>
                <w:iCs w:val="0"/>
                <w:color w:val="000000"/>
                <w:sz w:val="21"/>
                <w:szCs w:val="21"/>
                <w:lang w:val="en-US" w:eastAsia="zh-CN"/>
              </w:rPr>
              <w:t>22</w:t>
            </w:r>
            <w:r>
              <w:rPr>
                <w:rFonts w:hint="eastAsia" w:ascii="宋体" w:hAnsi="宋体" w:eastAsia="宋体" w:cs="宋体"/>
                <w:b w:val="0"/>
                <w:bCs/>
                <w:i w:val="0"/>
                <w:iCs w:val="0"/>
                <w:color w:val="000000"/>
                <w:sz w:val="21"/>
                <w:szCs w:val="21"/>
              </w:rPr>
              <w:t>字符集、GBK字符集显示，支持藏文，彝文显示；</w:t>
            </w:r>
          </w:p>
        </w:tc>
        <w:tc>
          <w:tcPr>
            <w:tcW w:w="1260" w:type="dxa"/>
            <w:vMerge w:val="restart"/>
            <w:tcBorders>
              <w:left w:val="nil"/>
              <w:right w:val="single" w:color="auto" w:sz="4" w:space="0"/>
            </w:tcBorders>
            <w:vAlign w:val="center"/>
          </w:tcPr>
          <w:p w14:paraId="58639D4D">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1993BAB8">
            <w:pPr>
              <w:spacing w:after="97" w:line="240" w:lineRule="exact"/>
              <w:ind w:firstLine="420"/>
              <w:rPr>
                <w:rFonts w:hint="eastAsia" w:ascii="宋体" w:hAnsi="宋体" w:eastAsia="宋体" w:cs="宋体"/>
                <w:bCs/>
                <w:color w:val="000000"/>
                <w:sz w:val="21"/>
                <w:szCs w:val="21"/>
              </w:rPr>
            </w:pPr>
          </w:p>
        </w:tc>
      </w:tr>
      <w:tr w14:paraId="59046B5B">
        <w:tblPrEx>
          <w:tblCellMar>
            <w:top w:w="0" w:type="dxa"/>
            <w:left w:w="108" w:type="dxa"/>
            <w:bottom w:w="0" w:type="dxa"/>
            <w:right w:w="108" w:type="dxa"/>
          </w:tblCellMar>
        </w:tblPrEx>
        <w:trPr>
          <w:trHeight w:val="284" w:hRule="atLeast"/>
          <w:jc w:val="center"/>
        </w:trPr>
        <w:tc>
          <w:tcPr>
            <w:tcW w:w="793" w:type="dxa"/>
            <w:vMerge w:val="continue"/>
            <w:tcBorders>
              <w:left w:val="single" w:color="auto" w:sz="4" w:space="0"/>
              <w:right w:val="single" w:color="auto" w:sz="4" w:space="0"/>
            </w:tcBorders>
            <w:vAlign w:val="center"/>
          </w:tcPr>
          <w:p w14:paraId="75A413C5">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top w:val="single" w:color="auto" w:sz="4" w:space="0"/>
              <w:left w:val="nil"/>
              <w:bottom w:val="single" w:color="auto" w:sz="4" w:space="0"/>
              <w:right w:val="single" w:color="auto" w:sz="4" w:space="0"/>
            </w:tcBorders>
            <w:vAlign w:val="center"/>
          </w:tcPr>
          <w:p w14:paraId="40DC8661">
            <w:pPr>
              <w:spacing w:after="97" w:line="240" w:lineRule="exact"/>
              <w:ind w:firstLine="420"/>
              <w:jc w:val="center"/>
              <w:rPr>
                <w:rFonts w:hint="eastAsia" w:ascii="宋体" w:hAnsi="宋体" w:eastAsia="宋体" w:cs="宋体"/>
                <w:b w:val="0"/>
                <w:bCs/>
                <w:i w:val="0"/>
                <w:iCs w:val="0"/>
                <w:color w:val="000000"/>
                <w:sz w:val="21"/>
                <w:szCs w:val="21"/>
              </w:rPr>
            </w:pPr>
          </w:p>
        </w:tc>
        <w:tc>
          <w:tcPr>
            <w:tcW w:w="5655" w:type="dxa"/>
            <w:tcBorders>
              <w:top w:val="single" w:color="auto" w:sz="4" w:space="0"/>
              <w:left w:val="single" w:color="auto" w:sz="4" w:space="0"/>
              <w:bottom w:val="single" w:color="auto" w:sz="4" w:space="0"/>
              <w:right w:val="single" w:color="auto" w:sz="4" w:space="0"/>
            </w:tcBorders>
          </w:tcPr>
          <w:p w14:paraId="65E23E18">
            <w:pPr>
              <w:spacing w:after="97" w:line="240" w:lineRule="exact"/>
              <w:ind w:firstLine="420"/>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3.操作系统需包含压缩解压、浏览器、图片展示、音频播放、视频播放、输入法等基础功能软件并支持更新，且不再收取任何费用。</w:t>
            </w:r>
          </w:p>
        </w:tc>
        <w:tc>
          <w:tcPr>
            <w:tcW w:w="1260" w:type="dxa"/>
            <w:vMerge w:val="continue"/>
            <w:tcBorders>
              <w:left w:val="nil"/>
              <w:right w:val="single" w:color="auto" w:sz="4" w:space="0"/>
            </w:tcBorders>
            <w:vAlign w:val="center"/>
          </w:tcPr>
          <w:p w14:paraId="126133C2">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24CE7715">
            <w:pPr>
              <w:spacing w:after="97" w:line="240" w:lineRule="exact"/>
              <w:ind w:firstLine="420"/>
              <w:rPr>
                <w:rFonts w:hint="eastAsia" w:ascii="宋体" w:hAnsi="宋体" w:eastAsia="宋体" w:cs="宋体"/>
                <w:bCs/>
                <w:color w:val="000000"/>
                <w:sz w:val="21"/>
                <w:szCs w:val="21"/>
              </w:rPr>
            </w:pPr>
          </w:p>
        </w:tc>
      </w:tr>
      <w:tr w14:paraId="538622C6">
        <w:tblPrEx>
          <w:tblCellMar>
            <w:top w:w="0" w:type="dxa"/>
            <w:left w:w="108" w:type="dxa"/>
            <w:bottom w:w="0" w:type="dxa"/>
            <w:right w:w="108" w:type="dxa"/>
          </w:tblCellMar>
        </w:tblPrEx>
        <w:trPr>
          <w:trHeight w:val="463" w:hRule="atLeast"/>
          <w:jc w:val="center"/>
        </w:trPr>
        <w:tc>
          <w:tcPr>
            <w:tcW w:w="793" w:type="dxa"/>
            <w:vMerge w:val="continue"/>
            <w:tcBorders>
              <w:left w:val="single" w:color="auto" w:sz="4" w:space="0"/>
              <w:right w:val="single" w:color="auto" w:sz="4" w:space="0"/>
            </w:tcBorders>
            <w:vAlign w:val="center"/>
          </w:tcPr>
          <w:p w14:paraId="1AE7619A">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restart"/>
            <w:tcBorders>
              <w:top w:val="single" w:color="auto" w:sz="4" w:space="0"/>
              <w:left w:val="nil"/>
              <w:right w:val="single" w:color="auto" w:sz="4" w:space="0"/>
            </w:tcBorders>
            <w:vAlign w:val="center"/>
          </w:tcPr>
          <w:p w14:paraId="6507E94C">
            <w:pPr>
              <w:spacing w:after="97" w:line="240" w:lineRule="exact"/>
              <w:ind w:firstLine="0" w:firstLineChars="0"/>
              <w:jc w:val="center"/>
              <w:rPr>
                <w:rFonts w:hint="eastAsia" w:ascii="宋体" w:hAnsi="宋体" w:eastAsia="宋体" w:cs="宋体"/>
                <w:b w:val="0"/>
                <w:bCs/>
                <w:i w:val="0"/>
                <w:iCs w:val="0"/>
                <w:color w:val="000000"/>
                <w:sz w:val="21"/>
                <w:szCs w:val="21"/>
              </w:rPr>
            </w:pPr>
            <w:r>
              <w:rPr>
                <w:rFonts w:hint="eastAsia" w:ascii="宋体" w:hAnsi="宋体" w:eastAsia="宋体" w:cs="宋体"/>
                <w:b w:val="0"/>
                <w:bCs/>
                <w:i w:val="0"/>
                <w:iCs w:val="0"/>
                <w:color w:val="000000"/>
                <w:sz w:val="21"/>
                <w:szCs w:val="21"/>
              </w:rPr>
              <w:t>其它</w:t>
            </w:r>
          </w:p>
        </w:tc>
        <w:tc>
          <w:tcPr>
            <w:tcW w:w="5655" w:type="dxa"/>
            <w:tcBorders>
              <w:top w:val="single" w:color="auto" w:sz="4" w:space="0"/>
              <w:left w:val="single" w:color="auto" w:sz="4" w:space="0"/>
              <w:bottom w:val="single" w:color="auto" w:sz="4" w:space="0"/>
              <w:right w:val="single" w:color="auto" w:sz="4" w:space="0"/>
            </w:tcBorders>
          </w:tcPr>
          <w:p w14:paraId="11BFD17B">
            <w:pPr>
              <w:spacing w:after="97" w:line="240" w:lineRule="exact"/>
              <w:ind w:left="0" w:leftChars="0" w:firstLine="0" w:firstLineChars="0"/>
              <w:rPr>
                <w:rFonts w:hint="eastAsia" w:eastAsia="宋体"/>
                <w:b w:val="0"/>
                <w:bCs/>
                <w:i w:val="0"/>
                <w:iCs w:val="0"/>
                <w:lang w:val="en-US" w:eastAsia="zh-CN"/>
              </w:rPr>
            </w:pPr>
            <w:r>
              <w:rPr>
                <w:rFonts w:hint="eastAsia" w:ascii="宋体" w:hAnsi="宋体" w:eastAsia="宋体" w:cs="宋体"/>
                <w:b w:val="0"/>
                <w:bCs/>
                <w:i w:val="0"/>
                <w:iCs w:val="0"/>
                <w:color w:val="000000"/>
                <w:sz w:val="21"/>
                <w:szCs w:val="21"/>
              </w:rPr>
              <w:t>1.</w:t>
            </w:r>
            <w:r>
              <w:rPr>
                <w:rFonts w:hint="eastAsia" w:ascii="宋体" w:hAnsi="宋体" w:eastAsia="宋体" w:cs="宋体"/>
                <w:b w:val="0"/>
                <w:bCs/>
                <w:i w:val="0"/>
                <w:iCs w:val="0"/>
                <w:color w:val="000000"/>
                <w:sz w:val="21"/>
                <w:szCs w:val="21"/>
                <w:lang w:eastAsia="zh-CN"/>
              </w:rPr>
              <w:t>须</w:t>
            </w:r>
            <w:r>
              <w:rPr>
                <w:rFonts w:hint="eastAsia" w:ascii="宋体" w:hAnsi="宋体" w:eastAsia="宋体" w:cs="宋体"/>
                <w:b w:val="0"/>
                <w:bCs/>
                <w:i w:val="0"/>
                <w:iCs w:val="0"/>
                <w:color w:val="000000"/>
                <w:sz w:val="21"/>
                <w:szCs w:val="21"/>
              </w:rPr>
              <w:t>承诺整机满足信息技术创新规划，并提供承诺函；</w:t>
            </w:r>
          </w:p>
        </w:tc>
        <w:tc>
          <w:tcPr>
            <w:tcW w:w="1260" w:type="dxa"/>
            <w:vMerge w:val="continue"/>
            <w:tcBorders>
              <w:left w:val="nil"/>
              <w:right w:val="single" w:color="auto" w:sz="4" w:space="0"/>
            </w:tcBorders>
            <w:vAlign w:val="center"/>
          </w:tcPr>
          <w:p w14:paraId="165A8824">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5D87B41F">
            <w:pPr>
              <w:spacing w:after="97" w:line="240" w:lineRule="exact"/>
              <w:ind w:firstLine="420"/>
              <w:rPr>
                <w:rFonts w:hint="eastAsia" w:ascii="宋体" w:hAnsi="宋体" w:eastAsia="宋体" w:cs="宋体"/>
                <w:bCs/>
                <w:color w:val="000000"/>
                <w:sz w:val="21"/>
                <w:szCs w:val="21"/>
              </w:rPr>
            </w:pPr>
          </w:p>
        </w:tc>
      </w:tr>
      <w:tr w14:paraId="3A8BFED7">
        <w:tblPrEx>
          <w:tblCellMar>
            <w:top w:w="0" w:type="dxa"/>
            <w:left w:w="108" w:type="dxa"/>
            <w:bottom w:w="0" w:type="dxa"/>
            <w:right w:w="108" w:type="dxa"/>
          </w:tblCellMar>
        </w:tblPrEx>
        <w:trPr>
          <w:trHeight w:val="284" w:hRule="atLeast"/>
          <w:jc w:val="center"/>
        </w:trPr>
        <w:tc>
          <w:tcPr>
            <w:tcW w:w="793" w:type="dxa"/>
            <w:vMerge w:val="continue"/>
            <w:tcBorders>
              <w:left w:val="single" w:color="auto" w:sz="4" w:space="0"/>
              <w:right w:val="single" w:color="auto" w:sz="4" w:space="0"/>
            </w:tcBorders>
            <w:vAlign w:val="center"/>
          </w:tcPr>
          <w:p w14:paraId="40C3739B">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nil"/>
              <w:right w:val="single" w:color="auto" w:sz="4" w:space="0"/>
            </w:tcBorders>
            <w:vAlign w:val="center"/>
          </w:tcPr>
          <w:p w14:paraId="44FE1EDB">
            <w:pPr>
              <w:spacing w:after="97" w:line="240" w:lineRule="exact"/>
              <w:ind w:firstLine="0" w:firstLineChars="0"/>
              <w:jc w:val="center"/>
              <w:rPr>
                <w:rFonts w:hint="eastAsia" w:ascii="宋体" w:hAnsi="宋体" w:eastAsia="宋体" w:cs="宋体"/>
                <w:b w:val="0"/>
                <w:bCs/>
                <w:i w:val="0"/>
                <w:iCs w:val="0"/>
                <w:color w:val="000000"/>
                <w:sz w:val="21"/>
                <w:szCs w:val="21"/>
              </w:rPr>
            </w:pPr>
          </w:p>
        </w:tc>
        <w:tc>
          <w:tcPr>
            <w:tcW w:w="5655" w:type="dxa"/>
            <w:tcBorders>
              <w:top w:val="single" w:color="auto" w:sz="4" w:space="0"/>
              <w:left w:val="single" w:color="auto" w:sz="4" w:space="0"/>
              <w:bottom w:val="single" w:color="auto" w:sz="4" w:space="0"/>
              <w:right w:val="single" w:color="auto" w:sz="4" w:space="0"/>
            </w:tcBorders>
          </w:tcPr>
          <w:p w14:paraId="363316A6">
            <w:pPr>
              <w:spacing w:after="97" w:line="240" w:lineRule="exact"/>
              <w:ind w:left="0" w:leftChars="0" w:firstLine="0" w:firstLineChars="0"/>
              <w:rPr>
                <w:rFonts w:hint="eastAsia" w:ascii="宋体" w:hAnsi="宋体" w:eastAsia="宋体" w:cs="宋体"/>
                <w:b w:val="0"/>
                <w:bCs/>
                <w:i w:val="0"/>
                <w:iCs w:val="0"/>
                <w:color w:val="000000"/>
                <w:sz w:val="21"/>
                <w:szCs w:val="21"/>
                <w:lang w:val="en-US" w:eastAsia="zh-CN"/>
              </w:rPr>
            </w:pPr>
            <w:r>
              <w:rPr>
                <w:rFonts w:hint="eastAsia" w:ascii="宋体" w:hAnsi="宋体" w:eastAsia="宋体" w:cs="宋体"/>
                <w:b w:val="0"/>
                <w:bCs/>
                <w:i w:val="0"/>
                <w:iCs w:val="0"/>
                <w:color w:val="000000"/>
                <w:sz w:val="21"/>
                <w:szCs w:val="21"/>
              </w:rPr>
              <w:t>2.</w:t>
            </w:r>
            <w:r>
              <w:rPr>
                <w:rFonts w:hint="eastAsia" w:ascii="宋体" w:hAnsi="宋体" w:eastAsia="宋体" w:cs="宋体"/>
                <w:b w:val="0"/>
                <w:bCs/>
                <w:i w:val="0"/>
                <w:iCs w:val="0"/>
                <w:color w:val="000000"/>
                <w:sz w:val="21"/>
                <w:szCs w:val="21"/>
                <w:lang w:eastAsia="zh-CN"/>
              </w:rPr>
              <w:t>须</w:t>
            </w:r>
            <w:r>
              <w:rPr>
                <w:rFonts w:hint="eastAsia" w:ascii="宋体" w:hAnsi="宋体" w:eastAsia="宋体" w:cs="宋体"/>
                <w:b w:val="0"/>
                <w:bCs/>
                <w:i w:val="0"/>
                <w:iCs w:val="0"/>
                <w:color w:val="000000"/>
                <w:sz w:val="21"/>
                <w:szCs w:val="21"/>
              </w:rPr>
              <w:t>承诺整机所有模块无任何授权限制，并提供承诺函</w:t>
            </w:r>
            <w:r>
              <w:rPr>
                <w:rFonts w:hint="eastAsia" w:ascii="宋体" w:hAnsi="宋体" w:eastAsia="宋体" w:cs="宋体"/>
                <w:b w:val="0"/>
                <w:bCs/>
                <w:i w:val="0"/>
                <w:iCs w:val="0"/>
                <w:color w:val="000000"/>
                <w:sz w:val="21"/>
                <w:szCs w:val="21"/>
                <w:lang w:eastAsia="zh-CN"/>
              </w:rPr>
              <w:t>；</w:t>
            </w:r>
          </w:p>
        </w:tc>
        <w:tc>
          <w:tcPr>
            <w:tcW w:w="1260" w:type="dxa"/>
            <w:vMerge w:val="continue"/>
            <w:tcBorders>
              <w:left w:val="nil"/>
              <w:right w:val="single" w:color="auto" w:sz="4" w:space="0"/>
            </w:tcBorders>
            <w:vAlign w:val="center"/>
          </w:tcPr>
          <w:p w14:paraId="3A441C50">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7FA8218">
            <w:pPr>
              <w:spacing w:after="97" w:line="240" w:lineRule="exact"/>
              <w:ind w:firstLine="420"/>
              <w:rPr>
                <w:rFonts w:hint="eastAsia" w:ascii="宋体" w:hAnsi="宋体" w:eastAsia="宋体" w:cs="宋体"/>
                <w:bCs/>
                <w:color w:val="000000"/>
                <w:sz w:val="21"/>
                <w:szCs w:val="21"/>
              </w:rPr>
            </w:pPr>
          </w:p>
        </w:tc>
      </w:tr>
      <w:tr w14:paraId="78A9E79E">
        <w:tblPrEx>
          <w:tblCellMar>
            <w:top w:w="0" w:type="dxa"/>
            <w:left w:w="108" w:type="dxa"/>
            <w:bottom w:w="0" w:type="dxa"/>
            <w:right w:w="108" w:type="dxa"/>
          </w:tblCellMar>
        </w:tblPrEx>
        <w:trPr>
          <w:trHeight w:val="284" w:hRule="atLeast"/>
          <w:jc w:val="center"/>
        </w:trPr>
        <w:tc>
          <w:tcPr>
            <w:tcW w:w="793" w:type="dxa"/>
            <w:vMerge w:val="continue"/>
            <w:tcBorders>
              <w:left w:val="single" w:color="auto" w:sz="4" w:space="0"/>
              <w:right w:val="single" w:color="auto" w:sz="4" w:space="0"/>
            </w:tcBorders>
            <w:vAlign w:val="center"/>
          </w:tcPr>
          <w:p w14:paraId="6E7B3116">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nil"/>
              <w:right w:val="single" w:color="auto" w:sz="4" w:space="0"/>
            </w:tcBorders>
            <w:vAlign w:val="center"/>
          </w:tcPr>
          <w:p w14:paraId="5CB1A868">
            <w:pPr>
              <w:spacing w:after="97" w:line="240" w:lineRule="exact"/>
              <w:ind w:firstLine="0" w:firstLineChars="0"/>
              <w:jc w:val="center"/>
              <w:rPr>
                <w:rFonts w:hint="eastAsia" w:ascii="宋体" w:hAnsi="宋体" w:eastAsia="宋体" w:cs="宋体"/>
                <w:b w:val="0"/>
                <w:bCs/>
                <w:i w:val="0"/>
                <w:iCs w:val="0"/>
                <w:color w:val="000000"/>
                <w:sz w:val="21"/>
                <w:szCs w:val="21"/>
              </w:rPr>
            </w:pPr>
          </w:p>
        </w:tc>
        <w:tc>
          <w:tcPr>
            <w:tcW w:w="5655" w:type="dxa"/>
            <w:tcBorders>
              <w:top w:val="single" w:color="auto" w:sz="4" w:space="0"/>
              <w:left w:val="single" w:color="auto" w:sz="4" w:space="0"/>
              <w:bottom w:val="single" w:color="auto" w:sz="4" w:space="0"/>
              <w:right w:val="single" w:color="auto" w:sz="4" w:space="0"/>
            </w:tcBorders>
          </w:tcPr>
          <w:p w14:paraId="3ACF6669">
            <w:pPr>
              <w:spacing w:after="97" w:line="240" w:lineRule="exact"/>
              <w:ind w:left="0" w:leftChars="0" w:firstLine="0" w:firstLineChars="0"/>
              <w:rPr>
                <w:rFonts w:hint="eastAsia" w:ascii="宋体" w:hAnsi="宋体" w:eastAsia="宋体" w:cs="宋体"/>
                <w:b w:val="0"/>
                <w:bCs/>
                <w:i w:val="0"/>
                <w:iCs w:val="0"/>
                <w:color w:val="000000"/>
                <w:sz w:val="21"/>
                <w:szCs w:val="21"/>
                <w:lang w:val="en-US" w:eastAsia="zh-CN"/>
              </w:rPr>
            </w:pPr>
            <w:r>
              <w:rPr>
                <w:rFonts w:hint="eastAsia" w:ascii="宋体" w:hAnsi="宋体" w:eastAsia="宋体" w:cs="宋体"/>
                <w:b w:val="0"/>
                <w:bCs/>
                <w:i w:val="0"/>
                <w:iCs w:val="0"/>
                <w:color w:val="000000"/>
                <w:sz w:val="21"/>
                <w:szCs w:val="21"/>
                <w:lang w:val="en-US" w:eastAsia="zh-CN"/>
              </w:rPr>
              <w:t>3.符合</w:t>
            </w:r>
            <w:r>
              <w:rPr>
                <w:rFonts w:hint="default" w:ascii="宋体" w:hAnsi="宋体" w:eastAsia="宋体" w:cs="宋体"/>
                <w:b w:val="0"/>
                <w:bCs/>
                <w:i w:val="0"/>
                <w:iCs w:val="0"/>
                <w:color w:val="000000"/>
                <w:sz w:val="21"/>
                <w:szCs w:val="21"/>
                <w:lang w:val="en-US" w:eastAsia="zh-CN"/>
              </w:rPr>
              <w:t>JR/T 0187</w:t>
            </w:r>
            <w:r>
              <w:rPr>
                <w:rFonts w:hint="eastAsia" w:ascii="宋体" w:hAnsi="宋体" w:eastAsia="宋体" w:cs="宋体"/>
                <w:b w:val="0"/>
                <w:bCs/>
                <w:i w:val="0"/>
                <w:iCs w:val="0"/>
                <w:color w:val="000000"/>
                <w:sz w:val="21"/>
                <w:szCs w:val="21"/>
                <w:lang w:val="en-US" w:eastAsia="zh-CN"/>
              </w:rPr>
              <w:t>-</w:t>
            </w:r>
            <w:r>
              <w:rPr>
                <w:rFonts w:hint="default" w:ascii="宋体" w:hAnsi="宋体" w:eastAsia="宋体" w:cs="宋体"/>
                <w:b w:val="0"/>
                <w:bCs/>
                <w:i w:val="0"/>
                <w:iCs w:val="0"/>
                <w:color w:val="000000"/>
                <w:sz w:val="21"/>
                <w:szCs w:val="21"/>
                <w:lang w:val="en-US" w:eastAsia="zh-CN"/>
              </w:rPr>
              <w:t>2020</w:t>
            </w:r>
            <w:r>
              <w:rPr>
                <w:rFonts w:hint="eastAsia" w:ascii="宋体" w:hAnsi="宋体" w:eastAsia="宋体" w:cs="宋体"/>
                <w:b w:val="0"/>
                <w:bCs/>
                <w:i w:val="0"/>
                <w:iCs w:val="0"/>
                <w:color w:val="000000"/>
                <w:sz w:val="21"/>
                <w:szCs w:val="21"/>
                <w:lang w:val="en-US" w:eastAsia="zh-CN"/>
              </w:rPr>
              <w:t xml:space="preserve"> </w:t>
            </w:r>
            <w:r>
              <w:rPr>
                <w:rFonts w:hint="eastAsia" w:ascii="宋体" w:hAnsi="宋体" w:eastAsia="宋体" w:cs="宋体"/>
                <w:b w:val="0"/>
                <w:bCs/>
                <w:i w:val="0"/>
                <w:iCs w:val="0"/>
                <w:color w:val="000000"/>
                <w:sz w:val="21"/>
                <w:szCs w:val="21"/>
                <w:lang w:eastAsia="zh-CN"/>
              </w:rPr>
              <w:t>《</w:t>
            </w:r>
            <w:r>
              <w:rPr>
                <w:rFonts w:hint="eastAsia" w:ascii="宋体" w:hAnsi="宋体" w:eastAsia="宋体" w:cs="宋体"/>
                <w:b w:val="0"/>
                <w:bCs/>
                <w:i w:val="0"/>
                <w:iCs w:val="0"/>
                <w:color w:val="000000"/>
                <w:sz w:val="21"/>
                <w:szCs w:val="21"/>
              </w:rPr>
              <w:t>银行非现金自助服务终端设备技术规范</w:t>
            </w:r>
            <w:r>
              <w:rPr>
                <w:rFonts w:hint="eastAsia" w:ascii="宋体" w:hAnsi="宋体" w:eastAsia="宋体" w:cs="宋体"/>
                <w:b w:val="0"/>
                <w:bCs/>
                <w:i w:val="0"/>
                <w:iCs w:val="0"/>
                <w:color w:val="000000"/>
                <w:sz w:val="21"/>
                <w:szCs w:val="21"/>
                <w:lang w:eastAsia="zh-CN"/>
              </w:rPr>
              <w:t>》、</w:t>
            </w:r>
            <w:r>
              <w:rPr>
                <w:rFonts w:hint="eastAsia" w:ascii="宋体" w:hAnsi="宋体" w:eastAsia="宋体" w:cs="宋体"/>
                <w:b w:val="0"/>
                <w:bCs/>
                <w:i w:val="0"/>
                <w:iCs w:val="0"/>
                <w:color w:val="000000"/>
                <w:sz w:val="21"/>
                <w:szCs w:val="21"/>
                <w:lang w:val="en-US" w:eastAsia="zh-CN"/>
              </w:rPr>
              <w:t>GA1280-2015《自动柜员机安全要求》、GA38-2021《银行安全防范要求》，</w:t>
            </w:r>
            <w:r>
              <w:rPr>
                <w:rFonts w:hint="eastAsia" w:ascii="宋体" w:hAnsi="宋体" w:eastAsia="宋体" w:cs="宋体"/>
                <w:b w:val="0"/>
                <w:bCs/>
                <w:i w:val="0"/>
                <w:iCs w:val="0"/>
                <w:color w:val="000000"/>
                <w:sz w:val="21"/>
                <w:szCs w:val="21"/>
              </w:rPr>
              <w:t>符合中国银联标准</w:t>
            </w:r>
            <w:r>
              <w:rPr>
                <w:rFonts w:hint="eastAsia" w:ascii="宋体" w:hAnsi="宋体" w:eastAsia="宋体" w:cs="宋体"/>
                <w:b w:val="0"/>
                <w:bCs/>
                <w:i w:val="0"/>
                <w:iCs w:val="0"/>
                <w:color w:val="000000"/>
                <w:sz w:val="21"/>
                <w:szCs w:val="21"/>
                <w:lang w:eastAsia="zh-CN"/>
              </w:rPr>
              <w:t>、</w:t>
            </w:r>
            <w:r>
              <w:rPr>
                <w:rFonts w:hint="eastAsia" w:ascii="宋体" w:hAnsi="宋体" w:eastAsia="宋体" w:cs="宋体"/>
                <w:b w:val="0"/>
                <w:bCs/>
                <w:i w:val="0"/>
                <w:iCs w:val="0"/>
                <w:color w:val="000000"/>
                <w:sz w:val="21"/>
                <w:szCs w:val="21"/>
              </w:rPr>
              <w:t>EMC电磁兼容指令要求</w:t>
            </w:r>
            <w:r>
              <w:rPr>
                <w:rFonts w:hint="eastAsia" w:ascii="宋体" w:hAnsi="宋体" w:eastAsia="宋体" w:cs="宋体"/>
                <w:b w:val="0"/>
                <w:bCs/>
                <w:i w:val="0"/>
                <w:iCs w:val="0"/>
                <w:color w:val="000000"/>
                <w:sz w:val="21"/>
                <w:szCs w:val="21"/>
                <w:lang w:eastAsia="zh-CN"/>
              </w:rPr>
              <w:t>。</w:t>
            </w:r>
          </w:p>
        </w:tc>
        <w:tc>
          <w:tcPr>
            <w:tcW w:w="1260" w:type="dxa"/>
            <w:vMerge w:val="continue"/>
            <w:tcBorders>
              <w:left w:val="nil"/>
              <w:right w:val="single" w:color="auto" w:sz="4" w:space="0"/>
            </w:tcBorders>
            <w:vAlign w:val="center"/>
          </w:tcPr>
          <w:p w14:paraId="588F4333">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4FBA8B62">
            <w:pPr>
              <w:spacing w:after="97" w:line="240" w:lineRule="exact"/>
              <w:ind w:firstLine="420"/>
              <w:rPr>
                <w:rFonts w:hint="eastAsia" w:ascii="宋体" w:hAnsi="宋体" w:eastAsia="宋体" w:cs="宋体"/>
                <w:bCs/>
                <w:color w:val="000000"/>
                <w:sz w:val="21"/>
                <w:szCs w:val="21"/>
              </w:rPr>
            </w:pPr>
          </w:p>
        </w:tc>
      </w:tr>
      <w:tr w14:paraId="5518B265">
        <w:tblPrEx>
          <w:tblCellMar>
            <w:top w:w="0" w:type="dxa"/>
            <w:left w:w="108" w:type="dxa"/>
            <w:bottom w:w="0" w:type="dxa"/>
            <w:right w:w="108" w:type="dxa"/>
          </w:tblCellMar>
        </w:tblPrEx>
        <w:trPr>
          <w:trHeight w:val="284" w:hRule="atLeast"/>
          <w:jc w:val="center"/>
        </w:trPr>
        <w:tc>
          <w:tcPr>
            <w:tcW w:w="793" w:type="dxa"/>
            <w:vMerge w:val="continue"/>
            <w:tcBorders>
              <w:left w:val="single" w:color="auto" w:sz="4" w:space="0"/>
              <w:bottom w:val="single" w:color="auto" w:sz="4" w:space="0"/>
              <w:right w:val="single" w:color="auto" w:sz="4" w:space="0"/>
            </w:tcBorders>
            <w:vAlign w:val="center"/>
          </w:tcPr>
          <w:p w14:paraId="4918FDEF">
            <w:pPr>
              <w:spacing w:after="97" w:line="240" w:lineRule="exact"/>
              <w:ind w:firstLine="420"/>
              <w:rPr>
                <w:rFonts w:hint="eastAsia" w:ascii="宋体" w:hAnsi="宋体" w:eastAsia="宋体" w:cs="宋体"/>
                <w:b w:val="0"/>
                <w:bCs/>
                <w:i w:val="0"/>
                <w:iCs w:val="0"/>
                <w:color w:val="000000"/>
                <w:sz w:val="21"/>
                <w:szCs w:val="21"/>
              </w:rPr>
            </w:pPr>
          </w:p>
        </w:tc>
        <w:tc>
          <w:tcPr>
            <w:tcW w:w="833" w:type="dxa"/>
            <w:vMerge w:val="continue"/>
            <w:tcBorders>
              <w:left w:val="nil"/>
              <w:bottom w:val="single" w:color="auto" w:sz="4" w:space="0"/>
              <w:right w:val="single" w:color="auto" w:sz="4" w:space="0"/>
            </w:tcBorders>
            <w:vAlign w:val="center"/>
          </w:tcPr>
          <w:p w14:paraId="246C5D13">
            <w:pPr>
              <w:spacing w:after="97" w:line="240" w:lineRule="exact"/>
              <w:ind w:firstLine="0" w:firstLineChars="0"/>
              <w:jc w:val="center"/>
              <w:rPr>
                <w:rFonts w:hint="eastAsia" w:ascii="宋体" w:hAnsi="宋体" w:eastAsia="宋体" w:cs="宋体"/>
                <w:b w:val="0"/>
                <w:bCs/>
                <w:i w:val="0"/>
                <w:iCs w:val="0"/>
                <w:color w:val="000000"/>
                <w:sz w:val="21"/>
                <w:szCs w:val="21"/>
              </w:rPr>
            </w:pPr>
          </w:p>
        </w:tc>
        <w:tc>
          <w:tcPr>
            <w:tcW w:w="5655" w:type="dxa"/>
            <w:tcBorders>
              <w:top w:val="single" w:color="auto" w:sz="4" w:space="0"/>
              <w:left w:val="single" w:color="auto" w:sz="4" w:space="0"/>
              <w:bottom w:val="single" w:color="auto" w:sz="4" w:space="0"/>
              <w:right w:val="single" w:color="auto" w:sz="4" w:space="0"/>
            </w:tcBorders>
          </w:tcPr>
          <w:p w14:paraId="30180856">
            <w:pPr>
              <w:spacing w:after="97" w:line="240" w:lineRule="exact"/>
              <w:ind w:left="0" w:leftChars="0" w:firstLine="0" w:firstLineChars="0"/>
              <w:rPr>
                <w:rFonts w:hint="default" w:ascii="宋体" w:hAnsi="宋体" w:eastAsia="宋体" w:cs="宋体"/>
                <w:b w:val="0"/>
                <w:bCs/>
                <w:i w:val="0"/>
                <w:iCs w:val="0"/>
                <w:color w:val="000000"/>
                <w:sz w:val="21"/>
                <w:szCs w:val="21"/>
                <w:lang w:val="en-US" w:eastAsia="zh-CN"/>
              </w:rPr>
            </w:pPr>
            <w:r>
              <w:rPr>
                <w:rFonts w:hint="eastAsia" w:ascii="宋体" w:hAnsi="宋体" w:eastAsia="宋体" w:cs="宋体"/>
                <w:b w:val="0"/>
                <w:bCs/>
                <w:i w:val="0"/>
                <w:iCs w:val="0"/>
                <w:color w:val="000000"/>
                <w:sz w:val="21"/>
                <w:szCs w:val="21"/>
                <w:lang w:val="en-US" w:eastAsia="zh-CN"/>
              </w:rPr>
              <w:t>4.设备适配国产操作系统须提供认证证书</w:t>
            </w:r>
          </w:p>
        </w:tc>
        <w:tc>
          <w:tcPr>
            <w:tcW w:w="1260" w:type="dxa"/>
            <w:vMerge w:val="continue"/>
            <w:tcBorders>
              <w:left w:val="nil"/>
              <w:bottom w:val="single" w:color="auto" w:sz="4" w:space="0"/>
              <w:right w:val="single" w:color="auto" w:sz="4" w:space="0"/>
            </w:tcBorders>
            <w:vAlign w:val="center"/>
          </w:tcPr>
          <w:p w14:paraId="1A8B7138">
            <w:pPr>
              <w:spacing w:after="97" w:line="240" w:lineRule="exact"/>
              <w:ind w:firstLine="420"/>
              <w:rPr>
                <w:rFonts w:hint="eastAsia" w:ascii="宋体" w:hAnsi="宋体" w:eastAsia="宋体" w:cs="宋体"/>
                <w:bCs/>
                <w:color w:val="000000"/>
                <w:sz w:val="21"/>
                <w:szCs w:val="21"/>
              </w:rPr>
            </w:pPr>
          </w:p>
        </w:tc>
        <w:tc>
          <w:tcPr>
            <w:tcW w:w="1260" w:type="dxa"/>
            <w:tcBorders>
              <w:top w:val="single" w:color="auto" w:sz="4" w:space="0"/>
              <w:left w:val="single" w:color="auto" w:sz="4" w:space="0"/>
              <w:bottom w:val="single" w:color="auto" w:sz="4" w:space="0"/>
              <w:right w:val="single" w:color="auto" w:sz="4" w:space="0"/>
            </w:tcBorders>
            <w:vAlign w:val="center"/>
          </w:tcPr>
          <w:p w14:paraId="65E11837">
            <w:pPr>
              <w:spacing w:after="97" w:line="240" w:lineRule="exact"/>
              <w:ind w:firstLine="420"/>
              <w:rPr>
                <w:rFonts w:hint="eastAsia" w:ascii="宋体" w:hAnsi="宋体" w:eastAsia="宋体" w:cs="宋体"/>
                <w:bCs/>
                <w:color w:val="000000"/>
                <w:sz w:val="21"/>
                <w:szCs w:val="21"/>
              </w:rPr>
            </w:pPr>
          </w:p>
        </w:tc>
      </w:tr>
    </w:tbl>
    <w:p w14:paraId="34986456"/>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4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仿宋">
    <w:altName w:val="仿宋"/>
    <w:panose1 w:val="00000000000000000000"/>
    <w:charset w:val="86"/>
    <w:family w:val="script"/>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CB4E6A">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1DD9BC9">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51DD9BC9">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NotDisplayPageBoundaries w:val="1"/>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mYTM3NTBjN2E2NzZjYzVjNmVjMjBmMzY0ODFjYzQifQ=="/>
  </w:docVars>
  <w:rsids>
    <w:rsidRoot w:val="160B3C06"/>
    <w:rsid w:val="00FC0F13"/>
    <w:rsid w:val="063B4719"/>
    <w:rsid w:val="0A4525D8"/>
    <w:rsid w:val="0FEE7612"/>
    <w:rsid w:val="160B3C06"/>
    <w:rsid w:val="1843498A"/>
    <w:rsid w:val="1D2B2000"/>
    <w:rsid w:val="1E367942"/>
    <w:rsid w:val="20467B3F"/>
    <w:rsid w:val="29DD516A"/>
    <w:rsid w:val="2D4265EF"/>
    <w:rsid w:val="34901F4D"/>
    <w:rsid w:val="3781439A"/>
    <w:rsid w:val="3D6054E3"/>
    <w:rsid w:val="3F8235F6"/>
    <w:rsid w:val="40F54D42"/>
    <w:rsid w:val="44084CF8"/>
    <w:rsid w:val="48AD2587"/>
    <w:rsid w:val="51DC1077"/>
    <w:rsid w:val="52310C96"/>
    <w:rsid w:val="53BD1C3B"/>
    <w:rsid w:val="565C618D"/>
    <w:rsid w:val="5C0D1800"/>
    <w:rsid w:val="65156AE4"/>
    <w:rsid w:val="69C33E34"/>
    <w:rsid w:val="69F62D23"/>
    <w:rsid w:val="6CA25EB5"/>
    <w:rsid w:val="6D7E0D4B"/>
    <w:rsid w:val="6DC94724"/>
    <w:rsid w:val="74644371"/>
    <w:rsid w:val="76815E83"/>
    <w:rsid w:val="7DF5456A"/>
    <w:rsid w:val="7F1F6D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Times New Roman" w:hAnsi="Times New Roman" w:eastAsia="仿宋" w:cs="Times New Roman"/>
      <w:kern w:val="2"/>
      <w:sz w:val="28"/>
      <w:szCs w:val="24"/>
      <w:lang w:val="en-US" w:eastAsia="zh-CN" w:bidi="ar-SA"/>
    </w:rPr>
  </w:style>
  <w:style w:type="paragraph" w:styleId="2">
    <w:name w:val="heading 1"/>
    <w:basedOn w:val="1"/>
    <w:next w:val="1"/>
    <w:link w:val="9"/>
    <w:qFormat/>
    <w:uiPriority w:val="0"/>
    <w:pPr>
      <w:keepNext/>
      <w:keepLines/>
      <w:spacing w:before="30" w:after="100" w:afterLines="100" w:line="560" w:lineRule="atLeast"/>
      <w:ind w:firstLine="0" w:firstLineChars="0"/>
      <w:outlineLvl w:val="0"/>
    </w:pPr>
    <w:rPr>
      <w:rFonts w:ascii="黑体" w:hAnsi="黑体" w:eastAsia="方正黑体_GBK"/>
      <w:bCs/>
      <w:kern w:val="44"/>
      <w:sz w:val="36"/>
      <w:szCs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Default"/>
    <w:qFormat/>
    <w:uiPriority w:val="0"/>
    <w:pPr>
      <w:widowControl w:val="0"/>
      <w:autoSpaceDE w:val="0"/>
      <w:autoSpaceDN w:val="0"/>
      <w:adjustRightInd w:val="0"/>
    </w:pPr>
    <w:rPr>
      <w:rFonts w:ascii="黑体" w:hAnsi="方正仿宋" w:eastAsia="黑体" w:cs="黑体"/>
      <w:color w:val="000000"/>
      <w:sz w:val="24"/>
      <w:szCs w:val="24"/>
      <w:lang w:val="en-US" w:eastAsia="zh-CN" w:bidi="ar-SA"/>
    </w:rPr>
  </w:style>
  <w:style w:type="character" w:customStyle="1" w:styleId="9">
    <w:name w:val="标题 1 字符"/>
    <w:link w:val="2"/>
    <w:qFormat/>
    <w:uiPriority w:val="9"/>
    <w:rPr>
      <w:rFonts w:ascii="黑体" w:hAnsi="黑体" w:eastAsia="方正黑体_GBK"/>
      <w:bCs/>
      <w:kern w:val="44"/>
      <w:sz w:val="36"/>
      <w:szCs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4180</Words>
  <Characters>5234</Characters>
  <Lines>1</Lines>
  <Paragraphs>1</Paragraphs>
  <TotalTime>22</TotalTime>
  <ScaleCrop>false</ScaleCrop>
  <LinksUpToDate>false</LinksUpToDate>
  <CharactersWithSpaces>5296</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2021-10-11T01:32:00Z</dcterms:created>
  <dc:creator>user</dc:creator>
  <cp:lastModifiedBy>文治中</cp:lastModifiedBy>
  <cp:lastPrinted>2025-04-24T10:08:27Z</cp:lastPrinted>
  <dcterms:modified xsi:type="dcterms:W3CDTF">2025-04-24T10:30:15Z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BF94CF348CF54D77834D312595027795</vt:lpwstr>
  </property>
</Properties>
</file>